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7D" w:rsidRPr="000D5D5E" w:rsidRDefault="0082297D" w:rsidP="00917429">
      <w:pPr>
        <w:rPr>
          <w:rFonts w:cstheme="minorHAnsi"/>
          <w:caps/>
          <w:sz w:val="32"/>
          <w:szCs w:val="32"/>
        </w:rPr>
      </w:pPr>
      <w:bookmarkStart w:id="0" w:name="_GoBack"/>
      <w:r w:rsidRPr="000D5D5E">
        <w:rPr>
          <w:rFonts w:cstheme="minorHAnsi"/>
          <w:caps/>
          <w:sz w:val="32"/>
          <w:szCs w:val="32"/>
        </w:rPr>
        <w:t>Opravi nekaj vaj, ki so prikazane v spodnjem posnetku.</w:t>
      </w:r>
    </w:p>
    <w:bookmarkEnd w:id="0"/>
    <w:p w:rsidR="0082297D" w:rsidRDefault="002962B7" w:rsidP="00917429">
      <w:r>
        <w:fldChar w:fldCharType="begin"/>
      </w:r>
      <w:r>
        <w:instrText xml:space="preserve"> HYPERLINK "</w:instrText>
      </w:r>
      <w:r w:rsidRPr="002962B7">
        <w:instrText>https://www.youtube.com/watch?v=vY0xas8cSjM</w:instrText>
      </w:r>
      <w:r>
        <w:instrText xml:space="preserve">" </w:instrText>
      </w:r>
      <w:r>
        <w:fldChar w:fldCharType="separate"/>
      </w:r>
      <w:r w:rsidRPr="008352CC">
        <w:rPr>
          <w:rStyle w:val="Hiperpovezava"/>
        </w:rPr>
        <w:t>https://www.youtube.com/watch?v=vY0xas8cSjM</w:t>
      </w:r>
      <w:r>
        <w:fldChar w:fldCharType="end"/>
      </w:r>
    </w:p>
    <w:p w:rsidR="00917429" w:rsidRDefault="00917429" w:rsidP="00917429">
      <w:pPr>
        <w:rPr>
          <w:rFonts w:cstheme="minorHAnsi"/>
          <w:b/>
          <w:sz w:val="32"/>
          <w:szCs w:val="32"/>
          <w:u w:val="single"/>
        </w:rPr>
      </w:pPr>
      <w:r w:rsidRPr="0082297D">
        <w:rPr>
          <w:rFonts w:cstheme="minorHAnsi"/>
          <w:sz w:val="32"/>
          <w:szCs w:val="32"/>
        </w:rPr>
        <w:t>VADI ZA ŠPORTNO VZGOJNI</w:t>
      </w:r>
      <w:r>
        <w:rPr>
          <w:rFonts w:cstheme="minorHAnsi"/>
          <w:b/>
          <w:sz w:val="32"/>
          <w:szCs w:val="32"/>
          <w:u w:val="single"/>
        </w:rPr>
        <w:t xml:space="preserve"> KARTON IN ZLATI SONČEK.  </w:t>
      </w:r>
    </w:p>
    <w:p w:rsidR="00917429" w:rsidRDefault="00917429" w:rsidP="00917429">
      <w:pPr>
        <w:rPr>
          <w:rFonts w:ascii="Arial" w:eastAsia="Lucida Sans Unicode" w:hAnsi="Arial" w:cs="Arial"/>
          <w:color w:val="000000"/>
          <w:sz w:val="24"/>
          <w:szCs w:val="24"/>
        </w:rPr>
      </w:pPr>
      <w:r>
        <w:rPr>
          <w:rFonts w:ascii="Arial" w:eastAsia="Lucida Sans Unicode" w:hAnsi="Arial" w:cs="Arial"/>
          <w:color w:val="000000"/>
          <w:sz w:val="24"/>
          <w:szCs w:val="24"/>
        </w:rPr>
        <w:t>Vsako pomlad v aprilu poteka testiranje učencev za</w:t>
      </w:r>
      <w:r>
        <w:rPr>
          <w:rFonts w:ascii="Arial" w:eastAsia="Lucida Sans Unicode" w:hAnsi="Arial" w:cs="Arial"/>
          <w:b/>
          <w:bCs/>
          <w:color w:val="000000"/>
          <w:sz w:val="24"/>
          <w:szCs w:val="24"/>
        </w:rPr>
        <w:t xml:space="preserve"> športno vzgojni karton</w:t>
      </w:r>
      <w:r>
        <w:rPr>
          <w:rFonts w:ascii="Arial" w:eastAsia="Lucida Sans Unicode" w:hAnsi="Arial" w:cs="Arial"/>
          <w:color w:val="000000"/>
          <w:sz w:val="24"/>
          <w:szCs w:val="24"/>
        </w:rPr>
        <w:t>.</w:t>
      </w:r>
    </w:p>
    <w:p w:rsidR="00917429" w:rsidRDefault="00917429" w:rsidP="00917429">
      <w:pPr>
        <w:rPr>
          <w:rFonts w:ascii="Arial" w:eastAsia="Lucida Sans Unicode" w:hAnsi="Arial" w:cs="Arial"/>
          <w:color w:val="000000"/>
          <w:sz w:val="24"/>
          <w:szCs w:val="24"/>
        </w:rPr>
      </w:pPr>
      <w:r>
        <w:rPr>
          <w:rFonts w:ascii="Arial" w:eastAsia="Lucida Sans Unicode" w:hAnsi="Arial" w:cs="Arial"/>
          <w:color w:val="000000"/>
          <w:sz w:val="24"/>
          <w:szCs w:val="24"/>
        </w:rPr>
        <w:t>V testiranje so med drugim vključene naloge, ki jih učenec lahko vadi doma:</w:t>
      </w:r>
    </w:p>
    <w:p w:rsidR="00917429" w:rsidRDefault="00917429" w:rsidP="00917429">
      <w:pPr>
        <w:rPr>
          <w:rFonts w:ascii="Arial" w:eastAsia="Lucida Sans Unicode" w:hAnsi="Arial" w:cs="Arial"/>
          <w:color w:val="000000"/>
          <w:sz w:val="24"/>
          <w:szCs w:val="24"/>
        </w:rPr>
      </w:pPr>
      <w:r>
        <w:rPr>
          <w:rFonts w:ascii="Arial" w:eastAsia="Lucida Sans Unicode" w:hAnsi="Arial" w:cs="Arial"/>
          <w:color w:val="000000"/>
          <w:sz w:val="24"/>
          <w:szCs w:val="24"/>
        </w:rPr>
        <w:t xml:space="preserve">a) DOTIKANJE PLOŠČE Z ROKO: Učenec sedi za mizo. Počasnejšo roko položi na sredino, hitrejšo roko pa na nasprotno stran. Učenec se s hitrejšo roko 20 sekund  izmenično dotika površine mize levo in desno od roke v sredini (zadostuje dotik s konico prsta).  </w:t>
      </w:r>
    </w:p>
    <w:p w:rsidR="00917429" w:rsidRDefault="00917429" w:rsidP="00917429">
      <w:pPr>
        <w:rPr>
          <w:rFonts w:ascii="Arial" w:eastAsia="Lucida Sans Unicode" w:hAnsi="Arial" w:cs="Arial"/>
          <w:color w:val="000000"/>
          <w:sz w:val="24"/>
          <w:szCs w:val="24"/>
        </w:rPr>
      </w:pPr>
      <w:r>
        <w:rPr>
          <w:rFonts w:ascii="Arial" w:eastAsia="Lucida Sans Unicode" w:hAnsi="Arial" w:cs="Arial"/>
          <w:color w:val="000000"/>
          <w:sz w:val="24"/>
          <w:szCs w:val="24"/>
        </w:rPr>
        <w:t xml:space="preserve">b) SKOK V DALJINO Z MESTA: Odriv mora biti sonožen, z obema nogama hkrati. Pred odrivom se učenec sme vzpeti na prste, ne sme pa izvesti odriva s poprejšnjim poskokom. Odskočišče in doskočišče morata biti v isti ravnini. </w:t>
      </w:r>
    </w:p>
    <w:p w:rsidR="00917429" w:rsidRDefault="00917429" w:rsidP="00917429">
      <w:pPr>
        <w:rPr>
          <w:rFonts w:ascii="Arial" w:hAnsi="Arial"/>
          <w:sz w:val="24"/>
          <w:szCs w:val="24"/>
        </w:rPr>
      </w:pPr>
      <w:r>
        <w:rPr>
          <w:rFonts w:ascii="Arial" w:eastAsia="Lucida Sans Unicode" w:hAnsi="Arial" w:cs="Arial"/>
          <w:color w:val="000000"/>
          <w:sz w:val="24"/>
          <w:szCs w:val="24"/>
        </w:rPr>
        <w:t xml:space="preserve">c) POLIGON NAZAJ: Učenec se postavi na vse štiri in je s hrbtom obrnjen proti zaprekam. S hojo po vseh štirih nazaj (z rokami ne sme drseti) prepleza švedsko skrinjo, visoko 50 cm, ter se prevleče skozi vzdolžno postavljeni okvir švedske skrinje. Med izvajanjem naloge lahko gleda nazaj med nogami, ne sme pa obrniti glave. </w:t>
      </w:r>
    </w:p>
    <w:p w:rsidR="00917429" w:rsidRDefault="00917429" w:rsidP="00917429">
      <w:pPr>
        <w:rPr>
          <w:rFonts w:ascii="Arial" w:hAnsi="Arial"/>
          <w:sz w:val="24"/>
          <w:szCs w:val="24"/>
        </w:rPr>
      </w:pPr>
      <w:r>
        <w:rPr>
          <w:rFonts w:ascii="Arial" w:hAnsi="Arial"/>
          <w:sz w:val="24"/>
          <w:szCs w:val="24"/>
        </w:rPr>
        <w:t xml:space="preserve">č) DVIGANJE TRUPA: Učenec leži na blazini s pokrčenimi nogami (pod pravim kotom), nekdo ga drži za stopala, ki se dotikajo podlage. Roke ima prekrižane na prsih z dlanmi na nasprotnih ramenih (ne sme jih odmakniti od prsi). S krčenjem trebušnih mišic se 60 sekund dviguje v sedeč položaj tako, da se komolci dotaknejo stegna, ob spustu pa se s sredino hrbta dotakne podlage.  </w:t>
      </w:r>
    </w:p>
    <w:p w:rsidR="00917429" w:rsidRDefault="00917429" w:rsidP="00917429">
      <w:pPr>
        <w:rPr>
          <w:rFonts w:ascii="Arial" w:hAnsi="Arial"/>
          <w:sz w:val="24"/>
          <w:szCs w:val="24"/>
        </w:rPr>
      </w:pPr>
      <w:r>
        <w:rPr>
          <w:rFonts w:ascii="Arial" w:hAnsi="Arial"/>
          <w:sz w:val="24"/>
          <w:szCs w:val="24"/>
        </w:rPr>
        <w:t>d) PREDKLON NA KLOPI: Učenec bos stopi na klopico (mizico, stol), stopala so vzporedno. Z iztegnjenimi nogami izvede predklon kolikor more globoko in v končnem položaju ostane 2 sekundi. Naloga se ne sme izvajati s sunkom ali zamahom, paziti je potrebno na varnost – možnost izgube ravnotežja in padca v globino).</w:t>
      </w:r>
    </w:p>
    <w:p w:rsidR="00917429" w:rsidRDefault="00917429" w:rsidP="00917429">
      <w:pPr>
        <w:rPr>
          <w:rFonts w:ascii="Arial" w:hAnsi="Arial"/>
          <w:sz w:val="24"/>
          <w:szCs w:val="24"/>
        </w:rPr>
      </w:pPr>
      <w:r>
        <w:rPr>
          <w:rFonts w:ascii="Arial" w:hAnsi="Arial"/>
          <w:sz w:val="24"/>
          <w:szCs w:val="24"/>
        </w:rPr>
        <w:lastRenderedPageBreak/>
        <w:t>e) VESA V ZGIBI: Učenec lahko s pomočjo odraslega zavzame položaj v vesi, v kateri potem samostojno vztraja s pokrčenimi rokami v podprijemu z brado nad višino droga. Odrasli naj učenca varuje - posebno še v trenutku, ko ne zmore več opravljati naloge. Učenec naj naloge ne izvaja več kot 120 sekund, ker je to maksimalen rezultat.</w:t>
      </w:r>
    </w:p>
    <w:p w:rsidR="00917429" w:rsidRDefault="00917429" w:rsidP="00917429">
      <w:pPr>
        <w:rPr>
          <w:rFonts w:ascii="Arial" w:hAnsi="Arial"/>
          <w:sz w:val="24"/>
          <w:szCs w:val="24"/>
        </w:rPr>
      </w:pPr>
      <w:r>
        <w:rPr>
          <w:rFonts w:ascii="Arial" w:hAnsi="Arial"/>
          <w:sz w:val="24"/>
          <w:szCs w:val="24"/>
        </w:rPr>
        <w:t>f) TEK NA 60 m z visokim štartom (povelje: na mesta, žvižg s piščalko + zamah z zastavico).</w:t>
      </w:r>
    </w:p>
    <w:p w:rsidR="00917429" w:rsidRDefault="00917429" w:rsidP="00917429">
      <w:pPr>
        <w:rPr>
          <w:rFonts w:ascii="Arial" w:hAnsi="Arial"/>
          <w:sz w:val="24"/>
          <w:szCs w:val="24"/>
        </w:rPr>
      </w:pPr>
      <w:r>
        <w:rPr>
          <w:rFonts w:ascii="Arial" w:hAnsi="Arial"/>
          <w:sz w:val="24"/>
          <w:szCs w:val="24"/>
        </w:rPr>
        <w:t xml:space="preserve">g) TEK NA 600 m z visokim štartom (povelje kakor pri teku na 60 m). </w:t>
      </w:r>
    </w:p>
    <w:p w:rsidR="00917429" w:rsidRDefault="00917429" w:rsidP="00917429">
      <w:pPr>
        <w:rPr>
          <w:rFonts w:ascii="Arial" w:hAnsi="Arial"/>
          <w:sz w:val="24"/>
          <w:szCs w:val="24"/>
        </w:rPr>
      </w:pPr>
      <w:r>
        <w:rPr>
          <w:rFonts w:ascii="Arial" w:hAnsi="Arial"/>
          <w:sz w:val="24"/>
          <w:szCs w:val="24"/>
        </w:rPr>
        <w:t>h) SKOK V DALJINO Z ZALETOM: Učenec teče, se na označenem mestu (ali malo pred njim) enonožno odrine ter doskoči na mehko površino.</w:t>
      </w:r>
    </w:p>
    <w:p w:rsidR="00917429" w:rsidRDefault="00917429" w:rsidP="00917429">
      <w:r>
        <w:rPr>
          <w:rFonts w:ascii="Arial" w:hAnsi="Arial"/>
          <w:sz w:val="24"/>
          <w:szCs w:val="24"/>
        </w:rPr>
        <w:t xml:space="preserve">i) MET ŽOGICE: Učenec z žogico v roki teče, se na označenem mestu (ali malo pred njim) ustavi na eni nogi in vrže žogico čim dlje (enoročni met </w:t>
      </w:r>
      <w:r>
        <w:rPr>
          <w:rFonts w:ascii="sans-serif" w:hAnsi="sans-serif"/>
          <w:sz w:val="24"/>
          <w:szCs w:val="24"/>
        </w:rPr>
        <w:t>z zgornjim zamahom).</w:t>
      </w:r>
    </w:p>
    <w:p w:rsidR="00917429" w:rsidRDefault="00917429" w:rsidP="00917429"/>
    <w:p w:rsidR="00917429" w:rsidRDefault="00917429" w:rsidP="00917429">
      <w:r>
        <w:rPr>
          <w:rFonts w:ascii="sans-serif" w:hAnsi="sans-serif"/>
          <w:sz w:val="24"/>
          <w:szCs w:val="24"/>
        </w:rPr>
        <w:t xml:space="preserve">Zadnji 2 nalogi nista vključeni v testiranje za ŠVZ karton, se pa poleg teka na 60 m in teka na 600 m izvajata na stadionu na </w:t>
      </w:r>
      <w:r>
        <w:rPr>
          <w:rFonts w:ascii="sans-serif" w:hAnsi="sans-serif"/>
          <w:b/>
          <w:bCs/>
          <w:sz w:val="24"/>
          <w:szCs w:val="24"/>
        </w:rPr>
        <w:t>atletskem športnem dnevu</w:t>
      </w:r>
      <w:r>
        <w:rPr>
          <w:rFonts w:ascii="sans-serif" w:hAnsi="sans-serif"/>
          <w:sz w:val="24"/>
          <w:szCs w:val="24"/>
        </w:rPr>
        <w:t xml:space="preserve"> (prav tako v aprilu).</w:t>
      </w:r>
    </w:p>
    <w:p w:rsidR="00917429" w:rsidRDefault="00917429" w:rsidP="00917429"/>
    <w:p w:rsidR="00917429" w:rsidRDefault="00917429" w:rsidP="00917429">
      <w:pPr>
        <w:rPr>
          <w:rFonts w:ascii="Arial" w:hAnsi="Arial" w:cs="Arial"/>
          <w:color w:val="6666FF"/>
          <w:sz w:val="24"/>
          <w:szCs w:val="24"/>
          <w:u w:val="single"/>
        </w:rPr>
      </w:pPr>
      <w:r>
        <w:rPr>
          <w:rFonts w:ascii="sans-serif" w:hAnsi="sans-serif"/>
          <w:sz w:val="24"/>
          <w:szCs w:val="24"/>
        </w:rPr>
        <w:t xml:space="preserve">Do konca šolskega leta naj bi učenec opravil tudi naloge, predpisane v športnem programu </w:t>
      </w:r>
      <w:r>
        <w:rPr>
          <w:rFonts w:ascii="sans-serif" w:hAnsi="sans-serif"/>
          <w:b/>
          <w:bCs/>
          <w:sz w:val="24"/>
          <w:szCs w:val="24"/>
        </w:rPr>
        <w:t>Zlati sonček</w:t>
      </w:r>
      <w:r>
        <w:rPr>
          <w:rFonts w:ascii="sans-serif" w:hAnsi="sans-serif"/>
          <w:sz w:val="24"/>
          <w:szCs w:val="24"/>
        </w:rPr>
        <w:t>. Ta program za p</w:t>
      </w:r>
      <w:r>
        <w:rPr>
          <w:rFonts w:ascii="Arial" w:hAnsi="Arial" w:cs="Arial"/>
          <w:sz w:val="24"/>
          <w:szCs w:val="24"/>
        </w:rPr>
        <w:t xml:space="preserve">osamezni razred predpisuje določene gibalne naloge, označene v knjižici Zlati sonček, ki jo dobi vsak učenec. Če učenec naloge uspešno opravi, dobi ob koncu leta medaljo ali diplomo. </w:t>
      </w:r>
    </w:p>
    <w:p w:rsidR="00917429" w:rsidRDefault="00917429" w:rsidP="00917429">
      <w:pPr>
        <w:rPr>
          <w:rFonts w:ascii="Arial" w:hAnsi="Arial" w:cs="Arial"/>
          <w:sz w:val="24"/>
          <w:szCs w:val="24"/>
        </w:rPr>
      </w:pPr>
      <w:r>
        <w:rPr>
          <w:rFonts w:ascii="Arial" w:hAnsi="Arial" w:cs="Arial"/>
          <w:color w:val="6666FF"/>
          <w:sz w:val="24"/>
          <w:szCs w:val="24"/>
          <w:u w:val="single"/>
        </w:rPr>
        <w:t>https://www.sportmladih.net/uploads/cms/file/Zlati%20soncek/povzetki_prirocnik_ZS.pdf</w:t>
      </w:r>
    </w:p>
    <w:p w:rsidR="00917429" w:rsidRDefault="00917429" w:rsidP="00917429">
      <w:pPr>
        <w:spacing w:line="360" w:lineRule="auto"/>
        <w:rPr>
          <w:rFonts w:ascii="Arial" w:hAnsi="Arial" w:cs="Arial"/>
          <w:sz w:val="24"/>
          <w:szCs w:val="24"/>
        </w:rPr>
      </w:pPr>
    </w:p>
    <w:p w:rsidR="00917429" w:rsidRDefault="00917429" w:rsidP="00917429">
      <w:pPr>
        <w:spacing w:line="360" w:lineRule="auto"/>
        <w:rPr>
          <w:rFonts w:ascii="Arial" w:hAnsi="Arial" w:cs="Arial"/>
          <w:sz w:val="24"/>
          <w:szCs w:val="24"/>
        </w:rPr>
      </w:pPr>
    </w:p>
    <w:p w:rsidR="00917429" w:rsidRDefault="00917429" w:rsidP="00917429">
      <w:pPr>
        <w:spacing w:line="360" w:lineRule="auto"/>
        <w:rPr>
          <w:rFonts w:ascii="Arial" w:hAnsi="Arial" w:cs="Arial"/>
          <w:sz w:val="24"/>
          <w:szCs w:val="24"/>
        </w:rPr>
      </w:pPr>
      <w:r>
        <w:rPr>
          <w:rFonts w:ascii="Arial" w:hAnsi="Arial" w:cs="Arial"/>
          <w:sz w:val="24"/>
          <w:szCs w:val="24"/>
        </w:rPr>
        <w:lastRenderedPageBreak/>
        <w:t xml:space="preserve">V razpredelnici lahko preberete usmeritve v zvezi z gibalnimi nalogami programa Zlati sonček. </w:t>
      </w:r>
      <w:r>
        <w:rPr>
          <w:rFonts w:ascii="Arial" w:hAnsi="Arial" w:cs="Arial"/>
          <w:i/>
          <w:iCs/>
          <w:sz w:val="24"/>
          <w:szCs w:val="24"/>
        </w:rPr>
        <w:t>Gibalne naloge v poševnem tisku so obvezne</w:t>
      </w:r>
      <w:r>
        <w:rPr>
          <w:rFonts w:ascii="Arial" w:hAnsi="Arial" w:cs="Arial"/>
          <w:sz w:val="24"/>
          <w:szCs w:val="24"/>
        </w:rPr>
        <w:t>, ostale so izbirne.</w:t>
      </w:r>
    </w:p>
    <w:p w:rsidR="00917429" w:rsidRDefault="00917429" w:rsidP="00917429">
      <w:pPr>
        <w:spacing w:line="360" w:lineRule="auto"/>
        <w:rPr>
          <w:rFonts w:ascii="Arial" w:hAnsi="Arial" w:cs="Arial"/>
          <w:sz w:val="24"/>
          <w:szCs w:val="24"/>
        </w:rPr>
      </w:pPr>
    </w:p>
    <w:p w:rsidR="00917429" w:rsidRDefault="00917429" w:rsidP="00917429">
      <w:pPr>
        <w:spacing w:line="360" w:lineRule="auto"/>
        <w:rPr>
          <w:rFonts w:ascii="Arial" w:hAnsi="Arial" w:cs="Arial"/>
          <w:sz w:val="24"/>
          <w:szCs w:val="24"/>
        </w:rPr>
      </w:pPr>
    </w:p>
    <w:p w:rsidR="00917429" w:rsidRDefault="00917429" w:rsidP="00917429">
      <w:pPr>
        <w:spacing w:line="360" w:lineRule="auto"/>
        <w:rPr>
          <w:rFonts w:ascii="Arial" w:hAnsi="Arial" w:cs="Arial"/>
          <w:sz w:val="24"/>
          <w:szCs w:val="24"/>
        </w:rPr>
      </w:pPr>
    </w:p>
    <w:tbl>
      <w:tblPr>
        <w:tblW w:w="0" w:type="auto"/>
        <w:tblInd w:w="55" w:type="dxa"/>
        <w:tblLayout w:type="fixed"/>
        <w:tblCellMar>
          <w:top w:w="55" w:type="dxa"/>
          <w:left w:w="55" w:type="dxa"/>
          <w:bottom w:w="55" w:type="dxa"/>
          <w:right w:w="55" w:type="dxa"/>
        </w:tblCellMar>
        <w:tblLook w:val="0000"/>
      </w:tblPr>
      <w:tblGrid>
        <w:gridCol w:w="831"/>
        <w:gridCol w:w="4989"/>
        <w:gridCol w:w="3870"/>
        <w:gridCol w:w="4871"/>
      </w:tblGrid>
      <w:tr w:rsidR="00917429" w:rsidTr="0013003D">
        <w:tc>
          <w:tcPr>
            <w:tcW w:w="831" w:type="dxa"/>
            <w:tcBorders>
              <w:top w:val="single" w:sz="1" w:space="0" w:color="000000"/>
              <w:left w:val="single" w:sz="1" w:space="0" w:color="000000"/>
              <w:bottom w:val="single" w:sz="1" w:space="0" w:color="000000"/>
            </w:tcBorders>
            <w:shd w:val="clear" w:color="auto" w:fill="auto"/>
          </w:tcPr>
          <w:p w:rsidR="00917429" w:rsidRDefault="00917429" w:rsidP="0013003D">
            <w:pPr>
              <w:pStyle w:val="Vsebinatabele"/>
              <w:snapToGrid w:val="0"/>
              <w:rPr>
                <w:rFonts w:ascii="Arial" w:hAnsi="Arial" w:cs="Arial"/>
                <w:sz w:val="21"/>
                <w:szCs w:val="21"/>
              </w:rPr>
            </w:pPr>
          </w:p>
        </w:tc>
        <w:tc>
          <w:tcPr>
            <w:tcW w:w="4989" w:type="dxa"/>
            <w:tcBorders>
              <w:top w:val="single" w:sz="1" w:space="0" w:color="000000"/>
              <w:left w:val="single" w:sz="1" w:space="0" w:color="000000"/>
              <w:bottom w:val="single" w:sz="1" w:space="0" w:color="000000"/>
            </w:tcBorders>
            <w:shd w:val="clear" w:color="auto" w:fill="auto"/>
          </w:tcPr>
          <w:p w:rsidR="00917429" w:rsidRDefault="00917429" w:rsidP="0013003D">
            <w:pPr>
              <w:pStyle w:val="Vsebinatabele"/>
              <w:jc w:val="center"/>
              <w:rPr>
                <w:rFonts w:ascii="Arial" w:hAnsi="Arial" w:cs="Arial"/>
                <w:sz w:val="21"/>
                <w:szCs w:val="21"/>
              </w:rPr>
            </w:pPr>
            <w:r>
              <w:rPr>
                <w:rFonts w:ascii="Arial" w:hAnsi="Arial" w:cs="Arial"/>
                <w:sz w:val="21"/>
                <w:szCs w:val="21"/>
              </w:rPr>
              <w:t xml:space="preserve">1. r. </w:t>
            </w:r>
            <w:r>
              <w:rPr>
                <w:rFonts w:ascii="Arial" w:hAnsi="Arial" w:cs="Arial"/>
                <w:i/>
                <w:iCs/>
                <w:sz w:val="21"/>
                <w:szCs w:val="21"/>
              </w:rPr>
              <w:t>(vsaj 4 naloge)</w:t>
            </w:r>
          </w:p>
        </w:tc>
        <w:tc>
          <w:tcPr>
            <w:tcW w:w="3870" w:type="dxa"/>
            <w:tcBorders>
              <w:top w:val="single" w:sz="1" w:space="0" w:color="000000"/>
              <w:left w:val="single" w:sz="1" w:space="0" w:color="000000"/>
              <w:bottom w:val="single" w:sz="1" w:space="0" w:color="000000"/>
            </w:tcBorders>
            <w:shd w:val="clear" w:color="auto" w:fill="auto"/>
          </w:tcPr>
          <w:p w:rsidR="00917429" w:rsidRDefault="00917429" w:rsidP="0013003D">
            <w:pPr>
              <w:pStyle w:val="Vsebinatabele"/>
              <w:jc w:val="center"/>
              <w:rPr>
                <w:rFonts w:ascii="Arial" w:hAnsi="Arial" w:cs="Arial"/>
                <w:sz w:val="21"/>
                <w:szCs w:val="21"/>
              </w:rPr>
            </w:pPr>
            <w:r>
              <w:rPr>
                <w:rFonts w:ascii="Arial" w:hAnsi="Arial" w:cs="Arial"/>
                <w:sz w:val="21"/>
                <w:szCs w:val="21"/>
              </w:rPr>
              <w:t xml:space="preserve">2. r. </w:t>
            </w:r>
            <w:r>
              <w:rPr>
                <w:rFonts w:ascii="Arial" w:hAnsi="Arial" w:cs="Arial"/>
                <w:i/>
                <w:iCs/>
                <w:sz w:val="21"/>
                <w:szCs w:val="21"/>
              </w:rPr>
              <w:t>(vseh 6 nalog)</w:t>
            </w:r>
          </w:p>
        </w:tc>
        <w:tc>
          <w:tcPr>
            <w:tcW w:w="4871" w:type="dxa"/>
            <w:tcBorders>
              <w:top w:val="single" w:sz="1" w:space="0" w:color="000000"/>
              <w:left w:val="single" w:sz="1" w:space="0" w:color="000000"/>
              <w:bottom w:val="single" w:sz="1" w:space="0" w:color="000000"/>
              <w:right w:val="single" w:sz="1" w:space="0" w:color="000000"/>
            </w:tcBorders>
            <w:shd w:val="clear" w:color="auto" w:fill="auto"/>
          </w:tcPr>
          <w:p w:rsidR="00917429" w:rsidRDefault="00917429" w:rsidP="0013003D">
            <w:pPr>
              <w:pStyle w:val="Vsebinatabele"/>
              <w:jc w:val="center"/>
            </w:pPr>
            <w:r>
              <w:rPr>
                <w:rFonts w:ascii="Arial" w:hAnsi="Arial" w:cs="Arial"/>
                <w:sz w:val="21"/>
                <w:szCs w:val="21"/>
              </w:rPr>
              <w:t xml:space="preserve">3. r. </w:t>
            </w:r>
            <w:r>
              <w:rPr>
                <w:rFonts w:ascii="Arial" w:hAnsi="Arial" w:cs="Arial"/>
                <w:i/>
                <w:iCs/>
                <w:sz w:val="21"/>
                <w:szCs w:val="21"/>
              </w:rPr>
              <w:t>(vsaj 6 nalog)</w:t>
            </w:r>
          </w:p>
        </w:tc>
      </w:tr>
      <w:tr w:rsidR="00917429" w:rsidTr="0013003D">
        <w:tc>
          <w:tcPr>
            <w:tcW w:w="831" w:type="dxa"/>
            <w:tcBorders>
              <w:left w:val="single" w:sz="1" w:space="0" w:color="000000"/>
              <w:bottom w:val="single" w:sz="1" w:space="0" w:color="000000"/>
            </w:tcBorders>
            <w:shd w:val="clear" w:color="auto" w:fill="auto"/>
          </w:tcPr>
          <w:p w:rsidR="00917429" w:rsidRDefault="00917429" w:rsidP="0013003D">
            <w:pPr>
              <w:pStyle w:val="Vsebinatabele"/>
              <w:rPr>
                <w:rFonts w:ascii="sans-serif" w:hAnsi="sans-serif" w:cs="sans-serif" w:hint="eastAsia"/>
                <w:i/>
                <w:iCs/>
                <w:sz w:val="21"/>
                <w:szCs w:val="21"/>
              </w:rPr>
            </w:pPr>
            <w:r>
              <w:rPr>
                <w:rFonts w:ascii="Arial" w:hAnsi="Arial" w:cs="Arial"/>
                <w:sz w:val="21"/>
                <w:szCs w:val="21"/>
              </w:rPr>
              <w:t>IZLETI</w:t>
            </w:r>
          </w:p>
        </w:tc>
        <w:tc>
          <w:tcPr>
            <w:tcW w:w="4989" w:type="dxa"/>
            <w:tcBorders>
              <w:left w:val="single" w:sz="1" w:space="0" w:color="000000"/>
              <w:bottom w:val="single" w:sz="1" w:space="0" w:color="000000"/>
            </w:tcBorders>
            <w:shd w:val="clear" w:color="auto" w:fill="auto"/>
          </w:tcPr>
          <w:p w:rsidR="00917429" w:rsidRDefault="00917429" w:rsidP="0013003D">
            <w:pPr>
              <w:rPr>
                <w:rFonts w:ascii="Arial" w:hAnsi="Arial" w:cs="Arial"/>
                <w:i/>
                <w:iCs/>
                <w:sz w:val="21"/>
                <w:szCs w:val="21"/>
              </w:rPr>
            </w:pPr>
            <w:r>
              <w:rPr>
                <w:rFonts w:ascii="sans-serif" w:hAnsi="sans-serif" w:cs="sans-serif"/>
                <w:i/>
                <w:iCs/>
                <w:sz w:val="21"/>
                <w:szCs w:val="21"/>
              </w:rPr>
              <w:t>Opravi 3 izlete (po enega jeseni, pozimi in spomladi), pri čemer hodi 2 uri z vmesnimi postanki.</w:t>
            </w:r>
          </w:p>
        </w:tc>
        <w:tc>
          <w:tcPr>
            <w:tcW w:w="3870" w:type="dxa"/>
            <w:tcBorders>
              <w:left w:val="single" w:sz="1" w:space="0" w:color="000000"/>
              <w:bottom w:val="single" w:sz="1" w:space="0" w:color="000000"/>
            </w:tcBorders>
            <w:shd w:val="clear" w:color="auto" w:fill="auto"/>
          </w:tcPr>
          <w:p w:rsidR="00917429" w:rsidRDefault="00917429" w:rsidP="0013003D">
            <w:pPr>
              <w:rPr>
                <w:rFonts w:ascii="Arial" w:hAnsi="Arial" w:cs="Arial"/>
                <w:i/>
                <w:iCs/>
                <w:sz w:val="21"/>
                <w:szCs w:val="21"/>
              </w:rPr>
            </w:pPr>
            <w:r>
              <w:rPr>
                <w:rFonts w:ascii="Arial" w:hAnsi="Arial" w:cs="Arial"/>
                <w:i/>
                <w:iCs/>
                <w:sz w:val="21"/>
                <w:szCs w:val="21"/>
              </w:rPr>
              <w:t>Opravi jesenski in spomladanski izlet, pri čemer hodi dve uri navkreber.</w:t>
            </w:r>
          </w:p>
        </w:tc>
        <w:tc>
          <w:tcPr>
            <w:tcW w:w="4871" w:type="dxa"/>
            <w:tcBorders>
              <w:left w:val="single" w:sz="1" w:space="0" w:color="000000"/>
              <w:bottom w:val="single" w:sz="1" w:space="0" w:color="000000"/>
              <w:right w:val="single" w:sz="1" w:space="0" w:color="000000"/>
            </w:tcBorders>
            <w:shd w:val="clear" w:color="auto" w:fill="auto"/>
          </w:tcPr>
          <w:p w:rsidR="00917429" w:rsidRDefault="00917429" w:rsidP="0013003D">
            <w:r>
              <w:rPr>
                <w:rFonts w:ascii="Arial" w:hAnsi="Arial" w:cs="Arial"/>
                <w:i/>
                <w:iCs/>
                <w:sz w:val="21"/>
                <w:szCs w:val="21"/>
              </w:rPr>
              <w:t>Opravi jesenski in spomladanski izlet, pri čemer hodi tri ure navkreber in premaga 300 m višinske razlike.</w:t>
            </w:r>
          </w:p>
        </w:tc>
      </w:tr>
      <w:tr w:rsidR="00917429" w:rsidTr="0013003D">
        <w:tc>
          <w:tcPr>
            <w:tcW w:w="831" w:type="dxa"/>
            <w:tcBorders>
              <w:left w:val="single" w:sz="1" w:space="0" w:color="000000"/>
              <w:bottom w:val="single" w:sz="1" w:space="0" w:color="000000"/>
            </w:tcBorders>
            <w:shd w:val="clear" w:color="auto" w:fill="auto"/>
          </w:tcPr>
          <w:p w:rsidR="00917429" w:rsidRDefault="00917429" w:rsidP="0013003D">
            <w:pPr>
              <w:pStyle w:val="Vsebinatabele"/>
              <w:rPr>
                <w:rFonts w:ascii="Arial" w:hAnsi="Arial" w:cs="Arial"/>
                <w:i/>
                <w:iCs/>
                <w:sz w:val="21"/>
                <w:szCs w:val="21"/>
              </w:rPr>
            </w:pPr>
            <w:r>
              <w:rPr>
                <w:rFonts w:ascii="Arial" w:hAnsi="Arial" w:cs="Arial"/>
                <w:sz w:val="21"/>
                <w:szCs w:val="21"/>
              </w:rPr>
              <w:t>PLAVANJE</w:t>
            </w:r>
          </w:p>
        </w:tc>
        <w:tc>
          <w:tcPr>
            <w:tcW w:w="4989" w:type="dxa"/>
            <w:tcBorders>
              <w:left w:val="single" w:sz="1" w:space="0" w:color="000000"/>
              <w:bottom w:val="single" w:sz="1" w:space="0" w:color="000000"/>
            </w:tcBorders>
            <w:shd w:val="clear" w:color="auto" w:fill="auto"/>
          </w:tcPr>
          <w:p w:rsidR="00917429" w:rsidRDefault="00917429" w:rsidP="0013003D">
            <w:pPr>
              <w:rPr>
                <w:rFonts w:ascii="Arial" w:hAnsi="Arial" w:cs="Arial"/>
                <w:i/>
                <w:iCs/>
                <w:sz w:val="21"/>
                <w:szCs w:val="21"/>
              </w:rPr>
            </w:pPr>
            <w:r>
              <w:rPr>
                <w:rFonts w:ascii="Arial" w:hAnsi="Arial" w:cs="Arial"/>
                <w:i/>
                <w:iCs/>
                <w:sz w:val="21"/>
                <w:szCs w:val="21"/>
              </w:rPr>
              <w:t>Odrine se v drsenje in drsi na vodi vsaj 5 sekund. Iz drsenja nadaljuje plavanje v poljubni tehniki in preplava 5 do 10 m, ne da bi pri tem stopil na tla ali se prijel za rob bazena.</w:t>
            </w:r>
          </w:p>
        </w:tc>
        <w:tc>
          <w:tcPr>
            <w:tcW w:w="3870" w:type="dxa"/>
            <w:tcBorders>
              <w:left w:val="single" w:sz="1" w:space="0" w:color="000000"/>
              <w:bottom w:val="single" w:sz="1" w:space="0" w:color="000000"/>
            </w:tcBorders>
            <w:shd w:val="clear" w:color="auto" w:fill="auto"/>
          </w:tcPr>
          <w:p w:rsidR="00917429" w:rsidRDefault="00917429" w:rsidP="0013003D">
            <w:pPr>
              <w:pStyle w:val="Vsebinatabele"/>
              <w:snapToGrid w:val="0"/>
              <w:rPr>
                <w:rFonts w:ascii="Arial" w:hAnsi="Arial" w:cs="Arial"/>
                <w:i/>
                <w:iCs/>
                <w:sz w:val="21"/>
                <w:szCs w:val="21"/>
              </w:rPr>
            </w:pPr>
          </w:p>
        </w:tc>
        <w:tc>
          <w:tcPr>
            <w:tcW w:w="4871" w:type="dxa"/>
            <w:tcBorders>
              <w:left w:val="single" w:sz="1" w:space="0" w:color="000000"/>
              <w:bottom w:val="single" w:sz="1" w:space="0" w:color="000000"/>
              <w:right w:val="single" w:sz="1" w:space="0" w:color="000000"/>
            </w:tcBorders>
            <w:shd w:val="clear" w:color="auto" w:fill="auto"/>
          </w:tcPr>
          <w:p w:rsidR="00917429" w:rsidRDefault="00917429" w:rsidP="0013003D">
            <w:pPr>
              <w:pStyle w:val="Vsebinatabele"/>
            </w:pPr>
            <w:r>
              <w:rPr>
                <w:rFonts w:ascii="Arial" w:hAnsi="Arial" w:cs="Arial"/>
                <w:i/>
                <w:iCs/>
                <w:sz w:val="21"/>
                <w:szCs w:val="21"/>
              </w:rPr>
              <w:t>V poljubni tehniki preplava 15 – 25 m, ne da bi pri tem stopil na tla ali se prijel za rob bazena.</w:t>
            </w:r>
          </w:p>
        </w:tc>
      </w:tr>
      <w:tr w:rsidR="00917429" w:rsidTr="0013003D">
        <w:tc>
          <w:tcPr>
            <w:tcW w:w="831" w:type="dxa"/>
            <w:tcBorders>
              <w:left w:val="single" w:sz="1" w:space="0" w:color="000000"/>
              <w:bottom w:val="single" w:sz="1" w:space="0" w:color="000000"/>
            </w:tcBorders>
            <w:shd w:val="clear" w:color="auto" w:fill="auto"/>
          </w:tcPr>
          <w:p w:rsidR="00917429" w:rsidRDefault="00917429" w:rsidP="0013003D">
            <w:pPr>
              <w:pStyle w:val="Vsebinatabele"/>
              <w:rPr>
                <w:rFonts w:ascii="Arial" w:hAnsi="Arial" w:cs="Arial"/>
                <w:i/>
                <w:iCs/>
                <w:sz w:val="21"/>
                <w:szCs w:val="21"/>
              </w:rPr>
            </w:pPr>
            <w:r>
              <w:rPr>
                <w:rFonts w:ascii="Arial" w:hAnsi="Arial" w:cs="Arial"/>
                <w:sz w:val="21"/>
                <w:szCs w:val="21"/>
              </w:rPr>
              <w:t>ŽOGA</w:t>
            </w:r>
          </w:p>
        </w:tc>
        <w:tc>
          <w:tcPr>
            <w:tcW w:w="4989" w:type="dxa"/>
            <w:tcBorders>
              <w:left w:val="single" w:sz="1" w:space="0" w:color="000000"/>
              <w:bottom w:val="single" w:sz="1" w:space="0" w:color="000000"/>
            </w:tcBorders>
            <w:shd w:val="clear" w:color="auto" w:fill="auto"/>
          </w:tcPr>
          <w:p w:rsidR="00917429" w:rsidRDefault="00917429" w:rsidP="0013003D">
            <w:pPr>
              <w:rPr>
                <w:rFonts w:ascii="Arial" w:hAnsi="Arial" w:cs="Arial"/>
                <w:i/>
                <w:iCs/>
                <w:sz w:val="21"/>
                <w:szCs w:val="21"/>
              </w:rPr>
            </w:pPr>
            <w:r>
              <w:rPr>
                <w:rFonts w:ascii="Arial" w:hAnsi="Arial" w:cs="Arial"/>
                <w:i/>
                <w:iCs/>
                <w:sz w:val="21"/>
                <w:szCs w:val="21"/>
              </w:rPr>
              <w:t xml:space="preserve">Žogo vodi 5 m naravnost, obkroži oviro in jo vodi še 5 m do črte, s katere poskuša zadeti koš, ki je privezan na stolu (razdalja med črto meta in košem je 3 m). </w:t>
            </w:r>
          </w:p>
          <w:p w:rsidR="00917429" w:rsidRDefault="00917429" w:rsidP="0013003D">
            <w:pPr>
              <w:rPr>
                <w:rFonts w:ascii="Arial" w:hAnsi="Arial" w:cs="Arial"/>
                <w:i/>
                <w:iCs/>
                <w:sz w:val="21"/>
                <w:szCs w:val="21"/>
              </w:rPr>
            </w:pPr>
            <w:r>
              <w:rPr>
                <w:rFonts w:ascii="Arial" w:hAnsi="Arial" w:cs="Arial"/>
                <w:i/>
                <w:iCs/>
                <w:sz w:val="21"/>
                <w:szCs w:val="21"/>
              </w:rPr>
              <w:t>Z razdalje najmanj 2 m z eno roko nad ramo 5x zaporedoma poda žogo v steno in odbito žogo ujame z obema rokama, praviloma brez odboja od tal.</w:t>
            </w:r>
          </w:p>
        </w:tc>
        <w:tc>
          <w:tcPr>
            <w:tcW w:w="3870" w:type="dxa"/>
            <w:tcBorders>
              <w:left w:val="single" w:sz="1" w:space="0" w:color="000000"/>
              <w:bottom w:val="single" w:sz="1" w:space="0" w:color="000000"/>
            </w:tcBorders>
            <w:shd w:val="clear" w:color="auto" w:fill="auto"/>
          </w:tcPr>
          <w:p w:rsidR="00917429" w:rsidRDefault="00917429" w:rsidP="0013003D">
            <w:pPr>
              <w:rPr>
                <w:rFonts w:ascii="Arial" w:hAnsi="Arial" w:cs="Arial"/>
                <w:i/>
                <w:iCs/>
                <w:sz w:val="21"/>
                <w:szCs w:val="21"/>
              </w:rPr>
            </w:pPr>
            <w:r>
              <w:rPr>
                <w:rFonts w:ascii="Arial" w:hAnsi="Arial" w:cs="Arial"/>
                <w:i/>
                <w:iCs/>
                <w:sz w:val="21"/>
                <w:szCs w:val="21"/>
              </w:rPr>
              <w:t xml:space="preserve">Z razdalje 5 m z zgornjim enoročnim zamahom 10x zaporedoma vrže teniško žogico v košarkarsko tablo, zadane vsaj 6x.  </w:t>
            </w:r>
          </w:p>
          <w:p w:rsidR="00917429" w:rsidRDefault="00917429" w:rsidP="0013003D">
            <w:pPr>
              <w:pStyle w:val="Vsebinatabele"/>
              <w:rPr>
                <w:rFonts w:ascii="Arial" w:hAnsi="Arial" w:cs="Arial"/>
                <w:i/>
                <w:iCs/>
                <w:sz w:val="21"/>
                <w:szCs w:val="21"/>
              </w:rPr>
            </w:pPr>
          </w:p>
        </w:tc>
        <w:tc>
          <w:tcPr>
            <w:tcW w:w="4871" w:type="dxa"/>
            <w:tcBorders>
              <w:left w:val="single" w:sz="1" w:space="0" w:color="000000"/>
              <w:bottom w:val="single" w:sz="1" w:space="0" w:color="000000"/>
              <w:right w:val="single" w:sz="1" w:space="0" w:color="000000"/>
            </w:tcBorders>
            <w:shd w:val="clear" w:color="auto" w:fill="auto"/>
          </w:tcPr>
          <w:p w:rsidR="00917429" w:rsidRDefault="00917429" w:rsidP="0013003D">
            <w:pPr>
              <w:pStyle w:val="Vsebinatabele"/>
            </w:pPr>
            <w:r>
              <w:rPr>
                <w:rFonts w:ascii="Arial" w:hAnsi="Arial" w:cs="Arial"/>
                <w:sz w:val="21"/>
                <w:szCs w:val="21"/>
              </w:rPr>
              <w:t>Z razdalje 2 m z zgornjim enoročnim zamahom 10x zaporedoma vrže žogo v steno in jo ujame, ne da bi se odbila od tal; pri lovljenju se lahko pomika levo in desno.</w:t>
            </w:r>
          </w:p>
        </w:tc>
      </w:tr>
      <w:tr w:rsidR="00917429" w:rsidTr="0013003D">
        <w:tc>
          <w:tcPr>
            <w:tcW w:w="831" w:type="dxa"/>
            <w:tcBorders>
              <w:left w:val="single" w:sz="1" w:space="0" w:color="000000"/>
              <w:bottom w:val="single" w:sz="1" w:space="0" w:color="000000"/>
            </w:tcBorders>
            <w:shd w:val="clear" w:color="auto" w:fill="auto"/>
          </w:tcPr>
          <w:p w:rsidR="00917429" w:rsidRDefault="00917429" w:rsidP="0013003D">
            <w:pPr>
              <w:pStyle w:val="Vsebinatabele"/>
              <w:rPr>
                <w:rFonts w:ascii="Arial" w:hAnsi="Arial" w:cs="Arial"/>
                <w:sz w:val="21"/>
                <w:szCs w:val="21"/>
              </w:rPr>
            </w:pPr>
            <w:r>
              <w:rPr>
                <w:rFonts w:ascii="Arial" w:hAnsi="Arial" w:cs="Arial"/>
                <w:sz w:val="21"/>
                <w:szCs w:val="21"/>
              </w:rPr>
              <w:lastRenderedPageBreak/>
              <w:t>ROLERJI/KOTALKE</w:t>
            </w:r>
          </w:p>
        </w:tc>
        <w:tc>
          <w:tcPr>
            <w:tcW w:w="4989" w:type="dxa"/>
            <w:tcBorders>
              <w:left w:val="single" w:sz="1" w:space="0" w:color="000000"/>
              <w:bottom w:val="single" w:sz="1" w:space="0" w:color="000000"/>
            </w:tcBorders>
            <w:shd w:val="clear" w:color="auto" w:fill="auto"/>
          </w:tcPr>
          <w:p w:rsidR="00917429" w:rsidRDefault="00917429" w:rsidP="0013003D">
            <w:pPr>
              <w:rPr>
                <w:rFonts w:ascii="Arial" w:hAnsi="Arial" w:cs="Arial"/>
                <w:i/>
                <w:iCs/>
                <w:sz w:val="21"/>
                <w:szCs w:val="21"/>
              </w:rPr>
            </w:pPr>
            <w:r>
              <w:rPr>
                <w:rFonts w:ascii="Arial" w:hAnsi="Arial" w:cs="Arial"/>
                <w:sz w:val="21"/>
                <w:szCs w:val="21"/>
              </w:rPr>
              <w:t>Rola/se kotalka naravnost najmanj 10 m, po eni nogi vsaj 2 m, vozi slalom med štirimi ovirami, pelje v počepu pod vodoravno oviro in vožnjo konča za ciljno črto.</w:t>
            </w:r>
          </w:p>
        </w:tc>
        <w:tc>
          <w:tcPr>
            <w:tcW w:w="3870" w:type="dxa"/>
            <w:tcBorders>
              <w:left w:val="single" w:sz="1" w:space="0" w:color="000000"/>
              <w:bottom w:val="single" w:sz="1" w:space="0" w:color="000000"/>
            </w:tcBorders>
            <w:shd w:val="clear" w:color="auto" w:fill="auto"/>
          </w:tcPr>
          <w:p w:rsidR="00917429" w:rsidRDefault="00917429" w:rsidP="0013003D">
            <w:pPr>
              <w:pStyle w:val="Vsebinatabele"/>
              <w:snapToGrid w:val="0"/>
              <w:rPr>
                <w:rFonts w:ascii="Arial" w:hAnsi="Arial" w:cs="Arial"/>
                <w:i/>
                <w:iCs/>
                <w:sz w:val="21"/>
                <w:szCs w:val="21"/>
              </w:rPr>
            </w:pPr>
          </w:p>
        </w:tc>
        <w:tc>
          <w:tcPr>
            <w:tcW w:w="4871" w:type="dxa"/>
            <w:tcBorders>
              <w:left w:val="single" w:sz="1" w:space="0" w:color="000000"/>
              <w:bottom w:val="single" w:sz="1" w:space="0" w:color="000000"/>
              <w:right w:val="single" w:sz="1" w:space="0" w:color="000000"/>
            </w:tcBorders>
            <w:shd w:val="clear" w:color="auto" w:fill="auto"/>
          </w:tcPr>
          <w:p w:rsidR="00917429" w:rsidRDefault="00917429" w:rsidP="0013003D">
            <w:pPr>
              <w:rPr>
                <w:rFonts w:ascii="Arial" w:hAnsi="Arial" w:cs="Arial"/>
                <w:sz w:val="21"/>
                <w:szCs w:val="21"/>
              </w:rPr>
            </w:pPr>
            <w:r>
              <w:rPr>
                <w:rFonts w:ascii="Arial" w:hAnsi="Arial" w:cs="Arial"/>
                <w:sz w:val="21"/>
                <w:szCs w:val="21"/>
              </w:rPr>
              <w:t>Vsaj 2 kroga prestopa v poljubno stran (po krogu s polmerom 2 – 3 m), ne da bi se pri tem ustavil ali padel.</w:t>
            </w:r>
          </w:p>
          <w:p w:rsidR="00917429" w:rsidRDefault="00917429" w:rsidP="0013003D">
            <w:pPr>
              <w:pStyle w:val="Vsebinatabele"/>
              <w:rPr>
                <w:rFonts w:ascii="Arial" w:hAnsi="Arial" w:cs="Arial"/>
                <w:sz w:val="21"/>
                <w:szCs w:val="21"/>
              </w:rPr>
            </w:pPr>
          </w:p>
        </w:tc>
      </w:tr>
      <w:tr w:rsidR="00917429" w:rsidTr="0013003D">
        <w:tc>
          <w:tcPr>
            <w:tcW w:w="831" w:type="dxa"/>
            <w:tcBorders>
              <w:left w:val="single" w:sz="1" w:space="0" w:color="000000"/>
              <w:bottom w:val="single" w:sz="1" w:space="0" w:color="000000"/>
            </w:tcBorders>
            <w:shd w:val="clear" w:color="auto" w:fill="auto"/>
          </w:tcPr>
          <w:p w:rsidR="00917429" w:rsidRDefault="00917429" w:rsidP="0013003D">
            <w:pPr>
              <w:pStyle w:val="Vsebinatabele"/>
              <w:rPr>
                <w:rFonts w:ascii="Arial" w:hAnsi="Arial" w:cs="Arial"/>
                <w:sz w:val="21"/>
                <w:szCs w:val="21"/>
              </w:rPr>
            </w:pPr>
            <w:r>
              <w:rPr>
                <w:rFonts w:ascii="Arial" w:hAnsi="Arial" w:cs="Arial"/>
                <w:sz w:val="21"/>
                <w:szCs w:val="21"/>
              </w:rPr>
              <w:t>KOLO</w:t>
            </w:r>
          </w:p>
        </w:tc>
        <w:tc>
          <w:tcPr>
            <w:tcW w:w="4989" w:type="dxa"/>
            <w:tcBorders>
              <w:left w:val="single" w:sz="1" w:space="0" w:color="000000"/>
              <w:bottom w:val="single" w:sz="1" w:space="0" w:color="000000"/>
            </w:tcBorders>
            <w:shd w:val="clear" w:color="auto" w:fill="auto"/>
          </w:tcPr>
          <w:p w:rsidR="00917429" w:rsidRDefault="00917429" w:rsidP="0013003D">
            <w:pPr>
              <w:rPr>
                <w:rFonts w:ascii="Arial" w:hAnsi="Arial" w:cs="Arial"/>
                <w:i/>
                <w:iCs/>
                <w:sz w:val="21"/>
                <w:szCs w:val="21"/>
              </w:rPr>
            </w:pPr>
            <w:r>
              <w:rPr>
                <w:rFonts w:ascii="Arial" w:hAnsi="Arial" w:cs="Arial"/>
                <w:sz w:val="21"/>
                <w:szCs w:val="21"/>
              </w:rPr>
              <w:t xml:space="preserve">Trije prosto vozijo dve minuti po prostoru 20 x 20 m in se pri tem spretno umikajo drug drugemu, ne smejo stopiti na tla in ne zapeljati iz predpisanega prostora pa tudi ne povzročiti, da drug otrok naredi takšno napako. </w:t>
            </w:r>
          </w:p>
        </w:tc>
        <w:tc>
          <w:tcPr>
            <w:tcW w:w="3870" w:type="dxa"/>
            <w:tcBorders>
              <w:left w:val="single" w:sz="1" w:space="0" w:color="000000"/>
              <w:bottom w:val="single" w:sz="1" w:space="0" w:color="000000"/>
            </w:tcBorders>
            <w:shd w:val="clear" w:color="auto" w:fill="auto"/>
          </w:tcPr>
          <w:p w:rsidR="00917429" w:rsidRDefault="00917429" w:rsidP="0013003D">
            <w:pPr>
              <w:pStyle w:val="Vsebinatabele"/>
              <w:snapToGrid w:val="0"/>
              <w:rPr>
                <w:rFonts w:ascii="Arial" w:hAnsi="Arial" w:cs="Arial"/>
                <w:i/>
                <w:iCs/>
                <w:sz w:val="21"/>
                <w:szCs w:val="21"/>
              </w:rPr>
            </w:pPr>
          </w:p>
        </w:tc>
        <w:tc>
          <w:tcPr>
            <w:tcW w:w="4871" w:type="dxa"/>
            <w:tcBorders>
              <w:left w:val="single" w:sz="1" w:space="0" w:color="000000"/>
              <w:bottom w:val="single" w:sz="1" w:space="0" w:color="000000"/>
              <w:right w:val="single" w:sz="1" w:space="0" w:color="000000"/>
            </w:tcBorders>
            <w:shd w:val="clear" w:color="auto" w:fill="auto"/>
          </w:tcPr>
          <w:p w:rsidR="00917429" w:rsidRDefault="00917429" w:rsidP="0013003D">
            <w:pPr>
              <w:pStyle w:val="Vsebinatabele"/>
            </w:pPr>
            <w:r>
              <w:rPr>
                <w:rFonts w:ascii="Arial" w:hAnsi="Arial" w:cs="Arial"/>
                <w:sz w:val="21"/>
                <w:szCs w:val="21"/>
              </w:rPr>
              <w:t>Vsaj 2x prevozi osmico (polmer enega kroga je približno 3 m), ne da bi se pri tem ustavil, spremenil smer ali padel.</w:t>
            </w:r>
          </w:p>
        </w:tc>
      </w:tr>
      <w:tr w:rsidR="00917429" w:rsidTr="0013003D">
        <w:tc>
          <w:tcPr>
            <w:tcW w:w="831" w:type="dxa"/>
            <w:tcBorders>
              <w:left w:val="single" w:sz="1" w:space="0" w:color="000000"/>
              <w:bottom w:val="single" w:sz="1" w:space="0" w:color="000000"/>
            </w:tcBorders>
            <w:shd w:val="clear" w:color="auto" w:fill="auto"/>
          </w:tcPr>
          <w:p w:rsidR="00917429" w:rsidRDefault="00917429" w:rsidP="0013003D">
            <w:pPr>
              <w:pStyle w:val="Vsebinatabele"/>
              <w:rPr>
                <w:rFonts w:ascii="Arial" w:hAnsi="Arial" w:cs="Arial"/>
                <w:sz w:val="21"/>
                <w:szCs w:val="21"/>
              </w:rPr>
            </w:pPr>
            <w:r>
              <w:rPr>
                <w:rFonts w:ascii="Arial" w:hAnsi="Arial" w:cs="Arial"/>
                <w:sz w:val="21"/>
                <w:szCs w:val="21"/>
              </w:rPr>
              <w:t>TEK</w:t>
            </w:r>
          </w:p>
        </w:tc>
        <w:tc>
          <w:tcPr>
            <w:tcW w:w="4989" w:type="dxa"/>
            <w:tcBorders>
              <w:left w:val="single" w:sz="1" w:space="0" w:color="000000"/>
              <w:bottom w:val="single" w:sz="1" w:space="0" w:color="000000"/>
            </w:tcBorders>
            <w:shd w:val="clear" w:color="auto" w:fill="auto"/>
          </w:tcPr>
          <w:p w:rsidR="00917429" w:rsidRDefault="00917429" w:rsidP="0013003D">
            <w:pPr>
              <w:snapToGrid w:val="0"/>
              <w:rPr>
                <w:rFonts w:ascii="Arial" w:hAnsi="Arial" w:cs="Arial"/>
                <w:sz w:val="21"/>
                <w:szCs w:val="21"/>
              </w:rPr>
            </w:pPr>
          </w:p>
        </w:tc>
        <w:tc>
          <w:tcPr>
            <w:tcW w:w="3870" w:type="dxa"/>
            <w:tcBorders>
              <w:left w:val="single" w:sz="1" w:space="0" w:color="000000"/>
              <w:bottom w:val="single" w:sz="1" w:space="0" w:color="000000"/>
            </w:tcBorders>
            <w:shd w:val="clear" w:color="auto" w:fill="auto"/>
          </w:tcPr>
          <w:p w:rsidR="00917429" w:rsidRDefault="00917429" w:rsidP="0013003D">
            <w:pPr>
              <w:rPr>
                <w:rFonts w:ascii="Arial" w:hAnsi="Arial" w:cs="Arial"/>
                <w:sz w:val="21"/>
                <w:szCs w:val="21"/>
              </w:rPr>
            </w:pPr>
            <w:r>
              <w:rPr>
                <w:rFonts w:ascii="Arial" w:hAnsi="Arial" w:cs="Arial"/>
                <w:i/>
                <w:iCs/>
                <w:sz w:val="21"/>
                <w:szCs w:val="21"/>
              </w:rPr>
              <w:t>Brez vmesnega počitka preteče 200 m.</w:t>
            </w:r>
          </w:p>
        </w:tc>
        <w:tc>
          <w:tcPr>
            <w:tcW w:w="4871" w:type="dxa"/>
            <w:tcBorders>
              <w:left w:val="single" w:sz="1" w:space="0" w:color="000000"/>
              <w:bottom w:val="single" w:sz="1" w:space="0" w:color="000000"/>
              <w:right w:val="single" w:sz="1" w:space="0" w:color="000000"/>
            </w:tcBorders>
            <w:shd w:val="clear" w:color="auto" w:fill="auto"/>
          </w:tcPr>
          <w:p w:rsidR="00917429" w:rsidRDefault="00917429" w:rsidP="0013003D">
            <w:r>
              <w:rPr>
                <w:rFonts w:ascii="Arial" w:hAnsi="Arial" w:cs="Arial"/>
                <w:sz w:val="21"/>
                <w:szCs w:val="21"/>
              </w:rPr>
              <w:t>Brez vmesnega počitka preteče 300 m.</w:t>
            </w:r>
          </w:p>
        </w:tc>
      </w:tr>
      <w:tr w:rsidR="00917429" w:rsidTr="0013003D">
        <w:tc>
          <w:tcPr>
            <w:tcW w:w="831" w:type="dxa"/>
            <w:tcBorders>
              <w:left w:val="single" w:sz="1" w:space="0" w:color="000000"/>
              <w:bottom w:val="single" w:sz="1" w:space="0" w:color="000000"/>
            </w:tcBorders>
            <w:shd w:val="clear" w:color="auto" w:fill="auto"/>
          </w:tcPr>
          <w:p w:rsidR="00917429" w:rsidRDefault="00917429" w:rsidP="0013003D">
            <w:pPr>
              <w:pStyle w:val="Vsebinatabele"/>
              <w:rPr>
                <w:rFonts w:ascii="Arial" w:hAnsi="Arial" w:cs="Arial"/>
                <w:sz w:val="21"/>
                <w:szCs w:val="21"/>
              </w:rPr>
            </w:pPr>
            <w:r>
              <w:rPr>
                <w:rFonts w:ascii="Arial" w:hAnsi="Arial" w:cs="Arial"/>
                <w:sz w:val="21"/>
                <w:szCs w:val="21"/>
              </w:rPr>
              <w:t>OSTALE NALOGE</w:t>
            </w:r>
          </w:p>
        </w:tc>
        <w:tc>
          <w:tcPr>
            <w:tcW w:w="4989" w:type="dxa"/>
            <w:tcBorders>
              <w:left w:val="single" w:sz="1" w:space="0" w:color="000000"/>
              <w:bottom w:val="single" w:sz="1" w:space="0" w:color="000000"/>
            </w:tcBorders>
            <w:shd w:val="clear" w:color="auto" w:fill="auto"/>
          </w:tcPr>
          <w:p w:rsidR="00917429" w:rsidRDefault="00917429" w:rsidP="0013003D">
            <w:pPr>
              <w:snapToGrid w:val="0"/>
              <w:rPr>
                <w:rFonts w:ascii="Arial" w:hAnsi="Arial" w:cs="Arial"/>
                <w:sz w:val="21"/>
                <w:szCs w:val="21"/>
              </w:rPr>
            </w:pPr>
          </w:p>
        </w:tc>
        <w:tc>
          <w:tcPr>
            <w:tcW w:w="3870" w:type="dxa"/>
            <w:tcBorders>
              <w:left w:val="single" w:sz="1" w:space="0" w:color="000000"/>
              <w:bottom w:val="single" w:sz="1" w:space="0" w:color="000000"/>
            </w:tcBorders>
            <w:shd w:val="clear" w:color="auto" w:fill="auto"/>
          </w:tcPr>
          <w:p w:rsidR="00917429" w:rsidRDefault="00917429" w:rsidP="0013003D">
            <w:pPr>
              <w:rPr>
                <w:rFonts w:ascii="Arial" w:hAnsi="Arial" w:cs="Arial"/>
                <w:i/>
                <w:iCs/>
                <w:sz w:val="21"/>
                <w:szCs w:val="21"/>
              </w:rPr>
            </w:pPr>
            <w:r>
              <w:rPr>
                <w:rFonts w:ascii="Arial" w:hAnsi="Arial" w:cs="Arial"/>
                <w:i/>
                <w:iCs/>
                <w:sz w:val="21"/>
                <w:szCs w:val="21"/>
                <w:u w:val="single"/>
              </w:rPr>
              <w:t>Gred</w:t>
            </w:r>
            <w:r>
              <w:rPr>
                <w:rFonts w:ascii="Arial" w:hAnsi="Arial" w:cs="Arial"/>
                <w:i/>
                <w:iCs/>
                <w:sz w:val="21"/>
                <w:szCs w:val="21"/>
              </w:rPr>
              <w:t xml:space="preserve"> preskoči 10x zaporedoma, brez vmesnih prekinitev, bočno, sonožno, z ritmičnim medskokom.</w:t>
            </w:r>
          </w:p>
          <w:p w:rsidR="00917429" w:rsidRDefault="00917429" w:rsidP="0013003D">
            <w:pPr>
              <w:rPr>
                <w:rFonts w:ascii="Arial" w:hAnsi="Arial" w:cs="Arial"/>
                <w:i/>
                <w:iCs/>
                <w:sz w:val="21"/>
                <w:szCs w:val="21"/>
              </w:rPr>
            </w:pPr>
            <w:r>
              <w:rPr>
                <w:rFonts w:ascii="Arial" w:hAnsi="Arial" w:cs="Arial"/>
                <w:i/>
                <w:iCs/>
                <w:sz w:val="21"/>
                <w:szCs w:val="21"/>
              </w:rPr>
              <w:t xml:space="preserve">10x </w:t>
            </w:r>
            <w:r>
              <w:rPr>
                <w:rFonts w:ascii="Arial" w:hAnsi="Arial" w:cs="Arial"/>
                <w:i/>
                <w:iCs/>
                <w:sz w:val="21"/>
                <w:szCs w:val="21"/>
                <w:u w:val="single"/>
              </w:rPr>
              <w:t>dvigne trup</w:t>
            </w:r>
            <w:r>
              <w:rPr>
                <w:rFonts w:ascii="Arial" w:hAnsi="Arial" w:cs="Arial"/>
                <w:i/>
                <w:iCs/>
                <w:sz w:val="21"/>
                <w:szCs w:val="21"/>
              </w:rPr>
              <w:t xml:space="preserve"> do kota približno 40 stopinj v 20 sekundah.</w:t>
            </w:r>
          </w:p>
          <w:p w:rsidR="00917429" w:rsidRDefault="00917429" w:rsidP="0013003D">
            <w:pPr>
              <w:rPr>
                <w:rFonts w:ascii="Arial" w:hAnsi="Arial" w:cs="Arial"/>
                <w:sz w:val="21"/>
                <w:szCs w:val="21"/>
                <w:u w:val="single"/>
              </w:rPr>
            </w:pPr>
            <w:r>
              <w:rPr>
                <w:rFonts w:ascii="Arial" w:hAnsi="Arial" w:cs="Arial"/>
                <w:i/>
                <w:iCs/>
                <w:sz w:val="21"/>
                <w:szCs w:val="21"/>
              </w:rPr>
              <w:t xml:space="preserve">Samostojno opravi 2 zaporedna </w:t>
            </w:r>
            <w:r>
              <w:rPr>
                <w:rFonts w:ascii="Arial" w:hAnsi="Arial" w:cs="Arial"/>
                <w:i/>
                <w:iCs/>
                <w:sz w:val="21"/>
                <w:szCs w:val="21"/>
                <w:u w:val="single"/>
              </w:rPr>
              <w:t>prevala</w:t>
            </w:r>
            <w:r>
              <w:rPr>
                <w:rFonts w:ascii="Arial" w:hAnsi="Arial" w:cs="Arial"/>
                <w:i/>
                <w:iCs/>
                <w:sz w:val="21"/>
                <w:szCs w:val="21"/>
              </w:rPr>
              <w:t>, pri čemer se z rokami ne odrine od tal.</w:t>
            </w:r>
          </w:p>
        </w:tc>
        <w:tc>
          <w:tcPr>
            <w:tcW w:w="4871" w:type="dxa"/>
            <w:tcBorders>
              <w:left w:val="single" w:sz="1" w:space="0" w:color="000000"/>
              <w:bottom w:val="single" w:sz="1" w:space="0" w:color="000000"/>
              <w:right w:val="single" w:sz="1" w:space="0" w:color="000000"/>
            </w:tcBorders>
            <w:shd w:val="clear" w:color="auto" w:fill="auto"/>
          </w:tcPr>
          <w:p w:rsidR="00917429" w:rsidRDefault="00917429" w:rsidP="0013003D">
            <w:pPr>
              <w:pStyle w:val="Vsebinatabele"/>
              <w:rPr>
                <w:rFonts w:ascii="Arial" w:hAnsi="Arial" w:cs="Arial"/>
                <w:sz w:val="21"/>
                <w:szCs w:val="21"/>
              </w:rPr>
            </w:pPr>
            <w:r>
              <w:rPr>
                <w:rFonts w:ascii="Arial" w:hAnsi="Arial" w:cs="Arial"/>
                <w:sz w:val="21"/>
                <w:szCs w:val="21"/>
                <w:u w:val="single"/>
              </w:rPr>
              <w:t>Kolebnico</w:t>
            </w:r>
            <w:r>
              <w:rPr>
                <w:rFonts w:ascii="Arial" w:hAnsi="Arial" w:cs="Arial"/>
                <w:sz w:val="21"/>
                <w:szCs w:val="21"/>
              </w:rPr>
              <w:t xml:space="preserve"> preskoči z ritmičnim medskokom vsaj 7x zapored.</w:t>
            </w:r>
          </w:p>
          <w:p w:rsidR="00917429" w:rsidRDefault="00917429" w:rsidP="0013003D">
            <w:pPr>
              <w:pStyle w:val="Vsebinatabele"/>
            </w:pPr>
            <w:r>
              <w:rPr>
                <w:rFonts w:ascii="Arial" w:hAnsi="Arial" w:cs="Arial"/>
                <w:sz w:val="21"/>
                <w:szCs w:val="21"/>
              </w:rPr>
              <w:t xml:space="preserve">Po drogu </w:t>
            </w:r>
            <w:r>
              <w:rPr>
                <w:rFonts w:ascii="Arial" w:hAnsi="Arial" w:cs="Arial"/>
                <w:sz w:val="21"/>
                <w:szCs w:val="21"/>
                <w:u w:val="single"/>
              </w:rPr>
              <w:t>spleza</w:t>
            </w:r>
            <w:r>
              <w:rPr>
                <w:rFonts w:ascii="Arial" w:hAnsi="Arial" w:cs="Arial"/>
                <w:sz w:val="21"/>
                <w:szCs w:val="21"/>
              </w:rPr>
              <w:t xml:space="preserve"> 3 m visoko; če ne gre, vsaj 6 sekund visi na drogu s pokrčenimi rokami in nogami.</w:t>
            </w:r>
          </w:p>
        </w:tc>
      </w:tr>
    </w:tbl>
    <w:p w:rsidR="00917429" w:rsidRDefault="00917429" w:rsidP="00917429">
      <w:pPr>
        <w:spacing w:line="200" w:lineRule="atLeast"/>
        <w:rPr>
          <w:rFonts w:ascii="Arial" w:hAnsi="Arial" w:cs="Arial"/>
          <w:sz w:val="21"/>
          <w:szCs w:val="21"/>
        </w:rPr>
      </w:pPr>
    </w:p>
    <w:p w:rsidR="00917429" w:rsidRDefault="00917429" w:rsidP="00917429">
      <w:pPr>
        <w:spacing w:line="200" w:lineRule="atLeast"/>
        <w:rPr>
          <w:rFonts w:ascii="Arial" w:hAnsi="Arial" w:cs="Arial"/>
          <w:sz w:val="21"/>
          <w:szCs w:val="21"/>
        </w:rPr>
      </w:pPr>
    </w:p>
    <w:p w:rsidR="00917429" w:rsidRDefault="00917429" w:rsidP="00917429">
      <w:pPr>
        <w:spacing w:line="200" w:lineRule="atLeast"/>
        <w:rPr>
          <w:rFonts w:ascii="Arial" w:hAnsi="Arial" w:cs="Arial"/>
          <w:sz w:val="21"/>
          <w:szCs w:val="21"/>
        </w:rPr>
      </w:pPr>
    </w:p>
    <w:p w:rsidR="00917429" w:rsidRDefault="00917429" w:rsidP="00917429">
      <w:pPr>
        <w:spacing w:line="360" w:lineRule="auto"/>
        <w:rPr>
          <w:rFonts w:ascii="Arial" w:hAnsi="Arial" w:cs="Arial"/>
          <w:sz w:val="24"/>
          <w:szCs w:val="24"/>
        </w:rPr>
      </w:pPr>
      <w:r>
        <w:rPr>
          <w:rFonts w:ascii="Arial" w:hAnsi="Arial" w:cs="Arial"/>
          <w:sz w:val="24"/>
          <w:szCs w:val="24"/>
        </w:rPr>
        <w:t xml:space="preserve">Za 1. in 3. r. so med drugim predpisane ravnotežne naloge v zvezi s smučanjem in drsanjem, ki jih ne opravljamo; te naloge se lahko nadomestijo z ravnotežnimi nalogami v zvezi z rolanjem/kotalkanjem in kolesarjenjem. </w:t>
      </w:r>
    </w:p>
    <w:p w:rsidR="00917429" w:rsidRDefault="00917429" w:rsidP="00917429">
      <w:pPr>
        <w:spacing w:line="360" w:lineRule="auto"/>
        <w:rPr>
          <w:rFonts w:ascii="Arial" w:hAnsi="Arial" w:cs="Arial"/>
          <w:sz w:val="24"/>
          <w:szCs w:val="24"/>
        </w:rPr>
      </w:pPr>
      <w:r>
        <w:rPr>
          <w:rFonts w:ascii="Arial" w:hAnsi="Arial" w:cs="Arial"/>
          <w:sz w:val="24"/>
          <w:szCs w:val="24"/>
        </w:rPr>
        <w:lastRenderedPageBreak/>
        <w:t>Učenec lahko v šolo prinese napisan kraj in datum izleta (lahko tudi žig), ki ga je med letom opravil z družino.</w:t>
      </w:r>
    </w:p>
    <w:p w:rsidR="00917429" w:rsidRDefault="00917429" w:rsidP="00917429">
      <w:pPr>
        <w:spacing w:line="360" w:lineRule="auto"/>
        <w:rPr>
          <w:rFonts w:ascii="Arial" w:hAnsi="Arial" w:cs="Arial"/>
          <w:sz w:val="24"/>
          <w:szCs w:val="24"/>
        </w:rPr>
      </w:pPr>
    </w:p>
    <w:p w:rsidR="009C1F4A" w:rsidRDefault="002962B7"/>
    <w:sectPr w:rsidR="009C1F4A" w:rsidSect="0091742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7">
    <w:altName w:val="Times New Roman"/>
    <w:charset w:val="EE"/>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ans-serif">
    <w:altName w:val="Arial"/>
    <w:charset w:val="EE"/>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17429"/>
    <w:rsid w:val="00052822"/>
    <w:rsid w:val="000D5D5E"/>
    <w:rsid w:val="002962B7"/>
    <w:rsid w:val="003E28AA"/>
    <w:rsid w:val="00455B0E"/>
    <w:rsid w:val="00627142"/>
    <w:rsid w:val="0082297D"/>
    <w:rsid w:val="00917429"/>
    <w:rsid w:val="00F61B72"/>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1742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Vsebinatabele">
    <w:name w:val="Vsebina tabele"/>
    <w:basedOn w:val="Navaden"/>
    <w:rsid w:val="00917429"/>
    <w:pPr>
      <w:suppressLineNumbers/>
      <w:suppressAutoHyphens/>
    </w:pPr>
    <w:rPr>
      <w:rFonts w:ascii="Calibri" w:eastAsia="SimSun" w:hAnsi="Calibri" w:cs="font287"/>
      <w:lang w:eastAsia="ar-SA"/>
    </w:rPr>
  </w:style>
  <w:style w:type="character" w:styleId="Hiperpovezava">
    <w:name w:val="Hyperlink"/>
    <w:basedOn w:val="Privzetapisavaodstavka"/>
    <w:uiPriority w:val="99"/>
    <w:unhideWhenUsed/>
    <w:rsid w:val="008229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Kušar</dc:creator>
  <cp:lastModifiedBy>Tina Kušar</cp:lastModifiedBy>
  <cp:revision>2</cp:revision>
  <cp:lastPrinted>2020-04-13T17:56:00Z</cp:lastPrinted>
  <dcterms:created xsi:type="dcterms:W3CDTF">2020-05-01T12:33:00Z</dcterms:created>
  <dcterms:modified xsi:type="dcterms:W3CDTF">2020-05-01T12:33:00Z</dcterms:modified>
</cp:coreProperties>
</file>