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BB" w:rsidRDefault="000806BB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r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NAR -7-sre. 6.5.2020        </w:t>
      </w:r>
      <w:r w:rsidR="00672460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       </w:t>
      </w:r>
      <w:r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</w:t>
      </w:r>
      <w:r w:rsidR="00672460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</w:t>
      </w:r>
      <w:r w:rsidR="00672460"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>2</w:t>
      </w:r>
      <w:r w:rsidR="00672460" w:rsidRPr="00774D9E"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 xml:space="preserve"> ur</w:t>
      </w:r>
      <w:r w:rsidR="00672460"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>i</w:t>
      </w:r>
      <w:r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                                             </w:t>
      </w:r>
    </w:p>
    <w:p w:rsidR="000806BB" w:rsidRPr="004E6A0E" w:rsidRDefault="000806BB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u w:val="single"/>
          <w:lang w:eastAsia="sl-SI"/>
        </w:rPr>
      </w:pPr>
      <w:r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Pr="004E6A0E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Navodilo za delo:</w:t>
      </w:r>
    </w:p>
    <w:p w:rsidR="000806BB" w:rsidRPr="004E6A0E" w:rsidRDefault="000806BB" w:rsidP="000806BB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4E6A0E">
        <w:rPr>
          <w:rFonts w:eastAsia="Times New Roman" w:cs="Times New Roman"/>
          <w:b/>
          <w:sz w:val="28"/>
          <w:szCs w:val="28"/>
          <w:lang w:eastAsia="sl-SI"/>
        </w:rPr>
        <w:t>Preberi učno snov V UČBENIKU, STR. 56- 59 in odgovori na vprašanja! Odgovore napiši v zvezek!</w:t>
      </w:r>
    </w:p>
    <w:p w:rsidR="000806BB" w:rsidRDefault="000806BB" w:rsidP="000806BB">
      <w:pPr>
        <w:spacing w:after="180" w:line="240" w:lineRule="auto"/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</w:pPr>
      <w:r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  <w:t>Organizmi so povezani z okoljem</w:t>
      </w:r>
    </w:p>
    <w:p w:rsidR="000806BB" w:rsidRDefault="000806BB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 w:rsidRPr="00BD2C5C">
        <w:rPr>
          <w:rFonts w:eastAsia="Times New Roman" w:cs="Times New Roman"/>
          <w:b/>
          <w:bCs/>
          <w:caps/>
          <w:color w:val="00B050"/>
          <w:sz w:val="32"/>
          <w:szCs w:val="32"/>
          <w:highlight w:val="lightGray"/>
          <w:lang w:eastAsia="sl-SI"/>
        </w:rPr>
        <w:t>vloga različnih organizmov v okolju</w:t>
      </w:r>
    </w:p>
    <w:p w:rsidR="000806BB" w:rsidRPr="00672460" w:rsidRDefault="000806BB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</w:pPr>
      <w:r w:rsidRPr="00672460"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  <w:t xml:space="preserve">  eKOSISTEM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Kaj sestavlja ekosistem?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Opiši!</w:t>
      </w:r>
      <w:r w:rsidR="004E6A0E" w:rsidRPr="00672460">
        <w:rPr>
          <w:rFonts w:eastAsia="Times New Roman" w:cs="Times New Roman"/>
          <w:sz w:val="28"/>
          <w:szCs w:val="28"/>
          <w:lang w:eastAsia="sl-SI"/>
        </w:rPr>
        <w:t xml:space="preserve"> Pomagaj si s slikami!</w:t>
      </w:r>
    </w:p>
    <w:p w:rsidR="004E6A0E" w:rsidRPr="004E6A0E" w:rsidRDefault="004E6A0E" w:rsidP="004E6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sl-SI"/>
        </w:rPr>
      </w:pPr>
      <w:r w:rsidRPr="004E6A0E">
        <w:rPr>
          <w:rFonts w:eastAsia="Times New Roman" w:cs="Times New Roman"/>
          <w:b/>
          <w:bCs/>
          <w:caps/>
          <w:color w:val="2C2C2C"/>
          <w:kern w:val="36"/>
          <w:sz w:val="24"/>
          <w:szCs w:val="24"/>
          <w:lang w:eastAsia="sl-SI"/>
        </w:rPr>
        <w:t>EKOSISTEMI SE SPREMINJAJO</w:t>
      </w:r>
    </w:p>
    <w:p w:rsidR="004E6A0E" w:rsidRPr="004E6A0E" w:rsidRDefault="004E6A0E" w:rsidP="004E6A0E">
      <w:pPr>
        <w:spacing w:after="75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lang w:eastAsia="sl-SI"/>
        </w:rPr>
        <w:t>Glede na to, kje na Zemlji so ekosistemi, je odvisno, kakšni so.</w:t>
      </w:r>
    </w:p>
    <w:p w:rsidR="004E6A0E" w:rsidRPr="004E6A0E" w:rsidRDefault="004E6A0E" w:rsidP="004E6A0E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lang w:eastAsia="sl-SI"/>
        </w:rPr>
        <w:t>Naša država leži na območju, za katero je značilno izmenjevanje letnih časov.</w:t>
      </w:r>
    </w:p>
    <w:p w:rsidR="004E6A0E" w:rsidRPr="004E6A0E" w:rsidRDefault="004E6A0E" w:rsidP="004E6A0E">
      <w:pPr>
        <w:shd w:val="clear" w:color="auto" w:fill="E7F4F9"/>
        <w:spacing w:after="225" w:line="240" w:lineRule="auto"/>
        <w:outlineLvl w:val="2"/>
        <w:rPr>
          <w:rFonts w:ascii="Times New Roman" w:eastAsia="Times New Roman" w:hAnsi="Times New Roman" w:cs="Times New Roman"/>
          <w:sz w:val="23"/>
          <w:szCs w:val="23"/>
          <w:lang w:eastAsia="sl-SI"/>
        </w:rPr>
      </w:pPr>
      <w:r w:rsidRPr="004E6A0E">
        <w:rPr>
          <w:rFonts w:eastAsia="Times New Roman" w:cs="Times New Roman"/>
          <w:sz w:val="24"/>
          <w:szCs w:val="24"/>
          <w:lang w:eastAsia="sl-SI"/>
        </w:rPr>
        <w:t>Oglej so spodnje fotografije in oceni, kateri letni čas je na posamezni fotografiji.</w:t>
      </w:r>
      <w:r w:rsidRPr="004E6A0E">
        <w:rPr>
          <w:rFonts w:ascii="Times New Roman" w:eastAsia="Times New Roman" w:hAnsi="Times New Roman" w:cs="Times New Roman"/>
          <w:sz w:val="23"/>
          <w:szCs w:val="23"/>
          <w:lang w:eastAsia="sl-SI"/>
        </w:rPr>
        <w:br/>
      </w:r>
      <w:r w:rsidRPr="004E6A0E">
        <w:rPr>
          <w:rFonts w:ascii="Times New Roman" w:eastAsia="Times New Roman" w:hAnsi="Times New Roman" w:cs="Times New Roman"/>
          <w:sz w:val="23"/>
          <w:szCs w:val="23"/>
          <w:lang w:eastAsia="sl-SI"/>
        </w:rPr>
        <w:br/>
      </w:r>
      <w:r w:rsidRPr="004E6A0E">
        <w:rPr>
          <w:rFonts w:ascii="Times New Roman" w:eastAsia="Times New Roman" w:hAnsi="Times New Roman" w:cs="Times New Roman"/>
          <w:noProof/>
          <w:color w:val="317EB4"/>
          <w:sz w:val="23"/>
          <w:szCs w:val="23"/>
          <w:lang w:eastAsia="sl-SI"/>
        </w:rPr>
        <w:drawing>
          <wp:inline distT="0" distB="0" distL="0" distR="0" wp14:anchorId="2167EA19" wp14:editId="2A8C8BDD">
            <wp:extent cx="4572000" cy="3400425"/>
            <wp:effectExtent l="0" t="0" r="0" b="9525"/>
            <wp:docPr id="1" name="Picture 1" descr="https://eucbeniki.sio.si/nar7/2025/0321_letni_casi_2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ucbeniki.sio.si/nar7/2025/0321_letni_casi_2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305"/>
        <w:gridCol w:w="2453"/>
        <w:gridCol w:w="674"/>
        <w:gridCol w:w="1305"/>
      </w:tblGrid>
      <w:tr w:rsidR="004E6A0E" w:rsidRPr="004E6A0E" w:rsidTr="004E6A0E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Zima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60.75pt;height:18pt" o:ole="">
                  <v:imagedata r:id="rId8" o:title=""/>
                </v:shape>
                <w:control r:id="rId9" w:name="DefaultOcxName" w:shapeid="_x0000_i1035"/>
              </w:objec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                                            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Poletje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225" w:dyaOrig="225">
                <v:shape id="_x0000_i1039" type="#_x0000_t75" style="width:60.75pt;height:18pt" o:ole="">
                  <v:imagedata r:id="rId8" o:title=""/>
                </v:shape>
                <w:control r:id="rId10" w:name="DefaultOcxName1" w:shapeid="_x0000_i1039"/>
              </w:object>
            </w:r>
          </w:p>
        </w:tc>
      </w:tr>
      <w:tr w:rsidR="004E6A0E" w:rsidRPr="004E6A0E" w:rsidTr="004E6A0E"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Pomlad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225" w:dyaOrig="225">
                <v:shape id="_x0000_i1043" type="#_x0000_t75" style="width:60.75pt;height:18pt" o:ole="">
                  <v:imagedata r:id="rId8" o:title=""/>
                </v:shape>
                <w:control r:id="rId11" w:name="DefaultOcxName2" w:shapeid="_x0000_i1043"/>
              </w:objec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Jesen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6A0E" w:rsidRPr="004E6A0E" w:rsidRDefault="004E6A0E" w:rsidP="004E6A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E6A0E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225" w:dyaOrig="225">
                <v:shape id="_x0000_i1047" type="#_x0000_t75" style="width:60.75pt;height:18pt" o:ole="">
                  <v:imagedata r:id="rId8" o:title=""/>
                </v:shape>
                <w:control r:id="rId12" w:name="DefaultOcxName3" w:shapeid="_x0000_i1047"/>
              </w:object>
            </w:r>
          </w:p>
        </w:tc>
      </w:tr>
    </w:tbl>
    <w:p w:rsidR="004E6A0E" w:rsidRPr="004E6A0E" w:rsidRDefault="004E6A0E" w:rsidP="004E6A0E">
      <w:pPr>
        <w:shd w:val="clear" w:color="auto" w:fill="E7F4F9"/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lastRenderedPageBreak/>
        <w:t>Razmisli, kako se spreminja narava v letnih časih.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br/>
        <w:t>Kako lahko to opaziš na temperaturah in obliki padavin?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br/>
        <w:t>Kako to opaziš po zunanjem videzu rastlin?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br/>
        <w:t>Razmisli, katera so tista živa bitja, ki jih v določenih letnih časih ne vidiš.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br/>
        <w:t>Kaj se zgodi z njimi? Kako preživijo zanje neugoden del leta?</w:t>
      </w:r>
      <w:r w:rsidRPr="004E6A0E">
        <w:rPr>
          <w:rFonts w:eastAsia="Times New Roman" w:cs="Times New Roman"/>
          <w:sz w:val="24"/>
          <w:szCs w:val="24"/>
          <w:lang w:eastAsia="sl-SI"/>
        </w:rPr>
        <w:br/>
      </w:r>
      <w:r w:rsidRPr="004E6A0E">
        <w:rPr>
          <w:rFonts w:eastAsia="Times New Roman" w:cs="Times New Roman"/>
          <w:sz w:val="24"/>
          <w:szCs w:val="24"/>
          <w:lang w:eastAsia="sl-SI"/>
        </w:rPr>
        <w:br/>
        <w:t>V nadaljevanju boš izvedel, posledica česa so letni časi in kako se to odraža v ekosistemih.</w:t>
      </w:r>
    </w:p>
    <w:p w:rsidR="004E6A0E" w:rsidRPr="004E6A0E" w:rsidRDefault="004E6A0E" w:rsidP="004E6A0E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t>Oglej si spodnji album ter razmisli, kako te živali preživijo zanje neugodne razmere. Ali imajo vse živali enake prilagoditve? Kateri letni čas je za ta živa bitja najmanj ugoden. Razmisli,</w:t>
      </w:r>
      <w:r w:rsidRPr="004E6A0E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t>zakaj.</w:t>
      </w:r>
    </w:p>
    <w:p w:rsidR="004E6A0E" w:rsidRPr="004E6A0E" w:rsidRDefault="004E6A0E" w:rsidP="004E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E6A0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E972DD1" wp14:editId="38C599F8">
            <wp:extent cx="4914900" cy="3714750"/>
            <wp:effectExtent l="0" t="0" r="0" b="0"/>
            <wp:docPr id="2" name="Picture 2" descr="https://eucbeniki.sio.si/nar7/2025/0312_hermelin_velika_podl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ucbeniki.sio.si/nar7/2025/0312_hermelin_velika_podlasic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0E" w:rsidRPr="004E6A0E" w:rsidRDefault="004E6A0E" w:rsidP="004E6A0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lang w:eastAsia="sl-SI"/>
        </w:rPr>
        <w:t>Hermelin ali velika podlasica</w:t>
      </w:r>
    </w:p>
    <w:p w:rsidR="004E6A0E" w:rsidRPr="004E6A0E" w:rsidRDefault="004E6A0E" w:rsidP="004E6A0E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E6A0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1377097" wp14:editId="26E7448C">
            <wp:extent cx="714375" cy="714375"/>
            <wp:effectExtent l="0" t="0" r="9525" b="0"/>
            <wp:docPr id="3" name="75" descr="0312_hermelin_velika_podlasica.jpg&lt;&gt;Hermelin ali velika podla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" descr="0312_hermelin_velika_podlasica.jpg&lt;&gt;Hermelin ali velika podlasic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0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4E6A0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13D73B9" wp14:editId="7D8D30E8">
            <wp:extent cx="714375" cy="714375"/>
            <wp:effectExtent l="0" t="0" r="9525" b="0"/>
            <wp:docPr id="4" name="75" descr="0321_globocek.jpg&lt;&gt;Riba celinskih voda - globo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" descr="0321_globocek.jpg&lt;&gt;Riba celinskih voda - globoče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0E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4E6A0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C9A3708" wp14:editId="333E0666">
            <wp:extent cx="714375" cy="714375"/>
            <wp:effectExtent l="0" t="0" r="9525" b="0"/>
            <wp:docPr id="5" name="75" descr="0321_rjavoprsi_jez.jpg&lt;&gt;Rjavoprsi j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" descr="0321_rjavoprsi_jez.jpg&lt;&gt;Rjavoprsi je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0E" w:rsidRPr="004E6A0E" w:rsidRDefault="004E6A0E" w:rsidP="004E6A0E">
      <w:pPr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t>Na zgornja vprašanja odgovori samo ustno!</w:t>
      </w:r>
      <w:r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4E6A0E">
        <w:rPr>
          <w:rFonts w:eastAsia="Times New Roman" w:cs="Times New Roman"/>
          <w:sz w:val="24"/>
          <w:szCs w:val="24"/>
          <w:highlight w:val="yellow"/>
          <w:lang w:eastAsia="sl-SI"/>
        </w:rPr>
        <w:t>Označena z rumeno barvo!</w:t>
      </w:r>
    </w:p>
    <w:p w:rsidR="000806BB" w:rsidRPr="00E65EBB" w:rsidRDefault="000806BB" w:rsidP="000806BB">
      <w:pPr>
        <w:spacing w:after="180" w:line="240" w:lineRule="auto"/>
        <w:rPr>
          <w:rFonts w:eastAsia="Times New Roman" w:cs="Times New Roman"/>
          <w:b/>
          <w:color w:val="00B050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B050"/>
          <w:sz w:val="28"/>
          <w:szCs w:val="28"/>
          <w:lang w:eastAsia="sl-SI"/>
        </w:rPr>
        <w:t xml:space="preserve">  </w:t>
      </w:r>
      <w:r w:rsidRPr="00E65EBB">
        <w:rPr>
          <w:rFonts w:eastAsia="Times New Roman" w:cs="Times New Roman"/>
          <w:b/>
          <w:color w:val="00B050"/>
          <w:sz w:val="28"/>
          <w:szCs w:val="28"/>
          <w:lang w:eastAsia="sl-SI"/>
        </w:rPr>
        <w:t>PROIZVAJALCI IN POTROŠNIKI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Katerim organizmom rečemo proizvajalci in kaj je zanje značilno?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Katerim organizmom rečemo potrošniki in kaj je zanje značilno?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Kateri organizmi so razkrojevalci</w:t>
      </w:r>
      <w:r w:rsidR="00EA3956">
        <w:rPr>
          <w:rFonts w:eastAsia="Times New Roman" w:cs="Times New Roman"/>
          <w:sz w:val="28"/>
          <w:szCs w:val="28"/>
          <w:lang w:eastAsia="sl-SI"/>
        </w:rPr>
        <w:t xml:space="preserve"> in kakšna je njihova vloga</w:t>
      </w:r>
      <w:bookmarkStart w:id="0" w:name="_GoBack"/>
      <w:bookmarkEnd w:id="0"/>
      <w:r w:rsidRPr="00672460">
        <w:rPr>
          <w:rFonts w:eastAsia="Times New Roman" w:cs="Times New Roman"/>
          <w:sz w:val="28"/>
          <w:szCs w:val="28"/>
          <w:lang w:eastAsia="sl-SI"/>
        </w:rPr>
        <w:t>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Katere organizme ločiš glede na način prehranjevanja?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 xml:space="preserve">Na kratko opiši </w:t>
      </w:r>
      <w:r w:rsidRPr="00672460">
        <w:rPr>
          <w:rFonts w:eastAsia="Times New Roman" w:cs="Times New Roman"/>
          <w:color w:val="0070C0"/>
          <w:sz w:val="28"/>
          <w:szCs w:val="28"/>
          <w:lang w:eastAsia="sl-SI"/>
        </w:rPr>
        <w:t>RASTLINOJEDCE, MESOJEDCE IN VSEJEDCE!</w:t>
      </w:r>
    </w:p>
    <w:p w:rsidR="000806BB" w:rsidRPr="00D0669F" w:rsidRDefault="000806BB" w:rsidP="000806BB">
      <w:pPr>
        <w:spacing w:after="180" w:line="240" w:lineRule="auto"/>
        <w:ind w:left="360"/>
        <w:rPr>
          <w:rFonts w:eastAsia="Times New Roman" w:cs="Times New Roman"/>
          <w:b/>
          <w:color w:val="00B050"/>
          <w:sz w:val="24"/>
          <w:szCs w:val="24"/>
          <w:lang w:eastAsia="sl-SI"/>
        </w:rPr>
      </w:pPr>
      <w:r w:rsidRPr="00D0669F">
        <w:rPr>
          <w:rFonts w:eastAsia="Times New Roman" w:cs="Times New Roman"/>
          <w:b/>
          <w:color w:val="00B050"/>
          <w:sz w:val="28"/>
          <w:szCs w:val="28"/>
          <w:lang w:eastAsia="sl-SI"/>
        </w:rPr>
        <w:lastRenderedPageBreak/>
        <w:t>PREHRANJEVALNA VERIGA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Oglej si sliki na str. 58 in povej kaj prikazujeta?</w:t>
      </w:r>
    </w:p>
    <w:p w:rsidR="000806BB" w:rsidRPr="00672460" w:rsidRDefault="000806BB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672460">
        <w:rPr>
          <w:rFonts w:eastAsia="Times New Roman" w:cs="Times New Roman"/>
          <w:sz w:val="28"/>
          <w:szCs w:val="28"/>
          <w:lang w:eastAsia="sl-SI"/>
        </w:rPr>
        <w:t>Nariši ali napiši en primer prehranjevalne verige!</w:t>
      </w:r>
    </w:p>
    <w:p w:rsidR="000806BB" w:rsidRPr="00D0669F" w:rsidRDefault="000806BB" w:rsidP="000806BB">
      <w:pPr>
        <w:spacing w:after="180" w:line="240" w:lineRule="auto"/>
        <w:ind w:left="360"/>
        <w:rPr>
          <w:rFonts w:eastAsia="Times New Roman" w:cs="Times New Roman"/>
          <w:b/>
          <w:color w:val="00B050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B050"/>
          <w:sz w:val="28"/>
          <w:szCs w:val="28"/>
          <w:lang w:eastAsia="sl-SI"/>
        </w:rPr>
        <w:t>PREHRANJEVALNI SPLET</w:t>
      </w:r>
    </w:p>
    <w:p w:rsidR="000806BB" w:rsidRPr="00672460" w:rsidRDefault="00672460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sl-SI"/>
        </w:rPr>
        <w:t xml:space="preserve"> </w:t>
      </w:r>
      <w:r w:rsidR="000806BB" w:rsidRPr="00672460">
        <w:rPr>
          <w:rFonts w:eastAsia="Times New Roman" w:cs="Times New Roman"/>
          <w:color w:val="000000" w:themeColor="text1"/>
          <w:sz w:val="28"/>
          <w:szCs w:val="28"/>
          <w:lang w:eastAsia="sl-SI"/>
        </w:rPr>
        <w:t>Kaj je prehranjevalni splet?</w:t>
      </w:r>
    </w:p>
    <w:p w:rsidR="000806BB" w:rsidRPr="00672460" w:rsidRDefault="00672460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sl-SI"/>
        </w:rPr>
        <w:t xml:space="preserve"> </w:t>
      </w:r>
      <w:r w:rsidR="000806BB" w:rsidRPr="00672460">
        <w:rPr>
          <w:rFonts w:eastAsia="Times New Roman" w:cs="Times New Roman"/>
          <w:color w:val="000000" w:themeColor="text1"/>
          <w:sz w:val="28"/>
          <w:szCs w:val="28"/>
          <w:lang w:eastAsia="sl-SI"/>
        </w:rPr>
        <w:t>Oglej si sliko, ki prikazuje prehranjevalni splet in na kratko opiši!</w:t>
      </w:r>
    </w:p>
    <w:p w:rsidR="000806BB" w:rsidRPr="00672460" w:rsidRDefault="00672460" w:rsidP="000806BB">
      <w:pPr>
        <w:pStyle w:val="ListParagraph"/>
        <w:numPr>
          <w:ilvl w:val="0"/>
          <w:numId w:val="1"/>
        </w:numPr>
        <w:spacing w:after="180" w:line="240" w:lineRule="auto"/>
        <w:rPr>
          <w:rFonts w:eastAsia="Times New Roman" w:cs="Times New Roman"/>
          <w:color w:val="FF0000"/>
          <w:sz w:val="28"/>
          <w:szCs w:val="28"/>
          <w:lang w:eastAsia="sl-SI"/>
        </w:rPr>
      </w:pPr>
      <w:r>
        <w:rPr>
          <w:rFonts w:eastAsia="Times New Roman" w:cs="Times New Roman"/>
          <w:color w:val="FF0000"/>
          <w:sz w:val="28"/>
          <w:szCs w:val="28"/>
          <w:lang w:eastAsia="sl-SI"/>
        </w:rPr>
        <w:t xml:space="preserve"> </w:t>
      </w:r>
      <w:r w:rsidR="000806BB" w:rsidRPr="00672460">
        <w:rPr>
          <w:rFonts w:eastAsia="Times New Roman" w:cs="Times New Roman"/>
          <w:color w:val="FF0000"/>
          <w:sz w:val="28"/>
          <w:szCs w:val="28"/>
          <w:lang w:eastAsia="sl-SI"/>
        </w:rPr>
        <w:t>Nariši svoj prehranjevalni splet ! * višji nivo</w:t>
      </w:r>
    </w:p>
    <w:p w:rsidR="000806BB" w:rsidRPr="00BB101D" w:rsidRDefault="000806BB" w:rsidP="000806BB">
      <w:pPr>
        <w:pStyle w:val="ListParagraph"/>
        <w:spacing w:after="180" w:line="240" w:lineRule="auto"/>
        <w:rPr>
          <w:rFonts w:eastAsia="Times New Roman" w:cs="Times New Roman"/>
          <w:b/>
          <w:color w:val="00B050"/>
          <w:sz w:val="28"/>
          <w:szCs w:val="28"/>
          <w:lang w:eastAsia="sl-SI"/>
        </w:rPr>
      </w:pPr>
    </w:p>
    <w:p w:rsidR="000806BB" w:rsidRPr="00BB101D" w:rsidRDefault="000806BB" w:rsidP="000806BB">
      <w:pPr>
        <w:spacing w:after="180" w:line="240" w:lineRule="auto"/>
        <w:rPr>
          <w:rFonts w:eastAsia="Times New Roman" w:cs="Times New Roman"/>
          <w:b/>
          <w:color w:val="00B050"/>
          <w:sz w:val="28"/>
          <w:szCs w:val="28"/>
          <w:lang w:eastAsia="sl-SI"/>
        </w:rPr>
      </w:pPr>
      <w:r w:rsidRPr="00BB101D">
        <w:rPr>
          <w:rFonts w:eastAsia="Times New Roman" w:cs="Times New Roman"/>
          <w:b/>
          <w:color w:val="00B050"/>
          <w:sz w:val="28"/>
          <w:szCs w:val="28"/>
          <w:lang w:eastAsia="sl-SI"/>
        </w:rPr>
        <w:t xml:space="preserve">   </w:t>
      </w:r>
      <w:r>
        <w:rPr>
          <w:rFonts w:eastAsia="Times New Roman" w:cs="Times New Roman"/>
          <w:b/>
          <w:color w:val="00B050"/>
          <w:sz w:val="28"/>
          <w:szCs w:val="28"/>
          <w:highlight w:val="lightGray"/>
          <w:lang w:eastAsia="sl-SI"/>
        </w:rPr>
        <w:t xml:space="preserve"> </w:t>
      </w:r>
      <w:r w:rsidRPr="00BB101D">
        <w:rPr>
          <w:rFonts w:eastAsia="Times New Roman" w:cs="Times New Roman"/>
          <w:b/>
          <w:color w:val="00B050"/>
          <w:sz w:val="28"/>
          <w:szCs w:val="28"/>
          <w:highlight w:val="lightGray"/>
          <w:lang w:eastAsia="sl-SI"/>
        </w:rPr>
        <w:t>Naučil sem se!</w:t>
      </w:r>
    </w:p>
    <w:p w:rsidR="000806BB" w:rsidRPr="00672460" w:rsidRDefault="000806BB" w:rsidP="000806BB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00B050"/>
          <w:sz w:val="28"/>
          <w:szCs w:val="28"/>
          <w:lang w:eastAsia="sl-SI"/>
        </w:rPr>
        <w:t xml:space="preserve">      </w:t>
      </w:r>
      <w:r w:rsidRPr="00672460">
        <w:rPr>
          <w:rFonts w:eastAsia="Times New Roman" w:cs="Times New Roman"/>
          <w:sz w:val="28"/>
          <w:szCs w:val="28"/>
          <w:lang w:eastAsia="sl-SI"/>
        </w:rPr>
        <w:t>Glej učbenik na str. 59 in prepiši v zvezek!</w:t>
      </w:r>
    </w:p>
    <w:p w:rsidR="000806BB" w:rsidRPr="00672460" w:rsidRDefault="00672460" w:rsidP="000806BB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      Reši naloge v učbeniku na </w:t>
      </w:r>
      <w:r w:rsidR="000806BB" w:rsidRPr="00672460">
        <w:rPr>
          <w:rFonts w:eastAsia="Times New Roman" w:cs="Times New Roman"/>
          <w:sz w:val="28"/>
          <w:szCs w:val="28"/>
          <w:lang w:eastAsia="sl-SI"/>
        </w:rPr>
        <w:t xml:space="preserve">str.59 nal. 1,2 </w:t>
      </w:r>
    </w:p>
    <w:p w:rsidR="000806BB" w:rsidRDefault="000806BB" w:rsidP="000806BB">
      <w:pPr>
        <w:spacing w:after="180" w:line="240" w:lineRule="auto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672460">
        <w:rPr>
          <w:rFonts w:eastAsia="Times New Roman" w:cs="Times New Roman"/>
          <w:color w:val="FF0000"/>
          <w:sz w:val="28"/>
          <w:szCs w:val="28"/>
          <w:lang w:eastAsia="sl-SI"/>
        </w:rPr>
        <w:t xml:space="preserve">                                                     Str.59 nal. 3,4 * višji nivo</w:t>
      </w:r>
    </w:p>
    <w:p w:rsidR="00672460" w:rsidRPr="00672460" w:rsidRDefault="00672460" w:rsidP="000806BB">
      <w:pPr>
        <w:spacing w:after="180" w:line="240" w:lineRule="auto"/>
        <w:rPr>
          <w:rFonts w:eastAsia="Times New Roman" w:cs="Times New Roman"/>
          <w:color w:val="00B050"/>
          <w:sz w:val="28"/>
          <w:szCs w:val="28"/>
          <w:lang w:eastAsia="sl-SI"/>
        </w:rPr>
      </w:pPr>
    </w:p>
    <w:p w:rsidR="005A1223" w:rsidRPr="00672460" w:rsidRDefault="005A1223" w:rsidP="005A1223">
      <w:pPr>
        <w:rPr>
          <w:sz w:val="24"/>
          <w:szCs w:val="24"/>
        </w:rPr>
      </w:pPr>
      <w:r w:rsidRPr="00672460">
        <w:rPr>
          <w:sz w:val="24"/>
          <w:szCs w:val="24"/>
        </w:rPr>
        <w:t>Za dodatna navodila se lahko  obrnete na učiteljico naravoslovja:</w:t>
      </w:r>
    </w:p>
    <w:p w:rsidR="005A1223" w:rsidRPr="00672460" w:rsidRDefault="00EA3956" w:rsidP="005A1223">
      <w:pPr>
        <w:jc w:val="both"/>
        <w:rPr>
          <w:sz w:val="24"/>
          <w:szCs w:val="24"/>
        </w:rPr>
      </w:pPr>
      <w:hyperlink r:id="rId17" w:history="1">
        <w:r w:rsidR="005A1223" w:rsidRPr="00672460">
          <w:rPr>
            <w:rStyle w:val="Hyperlink"/>
            <w:color w:val="000080"/>
            <w:sz w:val="24"/>
            <w:szCs w:val="24"/>
          </w:rPr>
          <w:t>marija.pikon@ucitelj.oskm.si</w:t>
        </w:r>
      </w:hyperlink>
      <w:hyperlink>
        <w:r w:rsidR="005A1223" w:rsidRPr="00672460">
          <w:rPr>
            <w:sz w:val="24"/>
            <w:szCs w:val="24"/>
          </w:rPr>
          <w:t xml:space="preserve"> </w:t>
        </w:r>
      </w:hyperlink>
    </w:p>
    <w:p w:rsidR="004E6A0E" w:rsidRDefault="004E6A0E"/>
    <w:sectPr w:rsidR="004E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24C"/>
    <w:multiLevelType w:val="hybridMultilevel"/>
    <w:tmpl w:val="24FC5660"/>
    <w:lvl w:ilvl="0" w:tplc="952AED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D621D"/>
    <w:multiLevelType w:val="multilevel"/>
    <w:tmpl w:val="5A2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B"/>
    <w:rsid w:val="000806BB"/>
    <w:rsid w:val="002C7358"/>
    <w:rsid w:val="004E6A0E"/>
    <w:rsid w:val="005A1223"/>
    <w:rsid w:val="00672460"/>
    <w:rsid w:val="00B9403B"/>
    <w:rsid w:val="00E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3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43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5741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1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798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</w:div>
          </w:divsChild>
        </w:div>
        <w:div w:id="1533692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3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451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hyperlink" Target="mailto:marija.pikon@ucitelj.oskm.si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7/2025/0321_letni_casi_2.jpg" TargetMode="Externa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4</cp:revision>
  <dcterms:created xsi:type="dcterms:W3CDTF">2020-05-05T10:01:00Z</dcterms:created>
  <dcterms:modified xsi:type="dcterms:W3CDTF">2020-05-05T10:21:00Z</dcterms:modified>
</cp:coreProperties>
</file>