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53F" w:rsidRDefault="0015653F" w:rsidP="00156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DDKE: Navodila za 10. </w:t>
      </w:r>
      <w:r>
        <w:rPr>
          <w:rFonts w:ascii="Arial" w:hAnsi="Arial" w:cs="Arial"/>
          <w:b/>
          <w:sz w:val="24"/>
          <w:szCs w:val="24"/>
        </w:rPr>
        <w:t xml:space="preserve"> teden</w:t>
      </w:r>
    </w:p>
    <w:p w:rsidR="0015653F" w:rsidRDefault="0015653F" w:rsidP="0015653F">
      <w:pPr>
        <w:rPr>
          <w:rFonts w:ascii="Arial" w:hAnsi="Arial" w:cs="Arial"/>
          <w:sz w:val="24"/>
          <w:szCs w:val="24"/>
        </w:rPr>
      </w:pPr>
    </w:p>
    <w:p w:rsidR="0015653F" w:rsidRDefault="0015653F" w:rsidP="00156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 ura: </w:t>
      </w:r>
      <w:r>
        <w:rPr>
          <w:rFonts w:ascii="Arial" w:hAnsi="Arial" w:cs="Arial"/>
          <w:b/>
          <w:sz w:val="24"/>
          <w:szCs w:val="24"/>
        </w:rPr>
        <w:t>Etika Za prihodnost</w:t>
      </w:r>
    </w:p>
    <w:p w:rsidR="0015653F" w:rsidRDefault="0015653F" w:rsidP="0015653F">
      <w:pPr>
        <w:rPr>
          <w:rFonts w:ascii="Arial" w:hAnsi="Arial" w:cs="Arial"/>
          <w:sz w:val="24"/>
          <w:szCs w:val="24"/>
        </w:rPr>
      </w:pPr>
    </w:p>
    <w:p w:rsidR="0015653F" w:rsidRDefault="0015653F" w:rsidP="001565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Odprite učbenike na str. 101</w:t>
      </w:r>
    </w:p>
    <w:p w:rsidR="0015653F" w:rsidRDefault="0015653F" w:rsidP="0015653F">
      <w:pPr>
        <w:pBdr>
          <w:bottom w:val="single" w:sz="4" w:space="1" w:color="auto"/>
        </w:pBd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Zapišite naslov </w:t>
      </w:r>
      <w:r>
        <w:rPr>
          <w:rFonts w:ascii="Arial" w:hAnsi="Arial" w:cs="Arial"/>
          <w:b/>
          <w:sz w:val="24"/>
          <w:szCs w:val="24"/>
        </w:rPr>
        <w:t>Etika za prihodnost</w:t>
      </w:r>
    </w:p>
    <w:p w:rsidR="0015653F" w:rsidRDefault="0015653F" w:rsidP="001565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Preberite v</w:t>
      </w:r>
      <w:r>
        <w:rPr>
          <w:rFonts w:ascii="Arial" w:hAnsi="Arial" w:cs="Arial"/>
          <w:sz w:val="24"/>
          <w:szCs w:val="24"/>
        </w:rPr>
        <w:t xml:space="preserve">sebino učbenika na strani 101 in 102. </w:t>
      </w:r>
    </w:p>
    <w:p w:rsidR="0015653F" w:rsidRDefault="0015653F">
      <w:pPr>
        <w:rPr>
          <w:rFonts w:ascii="Arial" w:hAnsi="Arial" w:cs="Arial"/>
          <w:sz w:val="24"/>
          <w:szCs w:val="24"/>
        </w:rPr>
      </w:pPr>
    </w:p>
    <w:p w:rsidR="0015653F" w:rsidRPr="0015653F" w:rsidRDefault="0015653F">
      <w:pPr>
        <w:rPr>
          <w:rFonts w:ascii="Arial" w:hAnsi="Arial" w:cs="Arial"/>
          <w:sz w:val="24"/>
          <w:szCs w:val="24"/>
        </w:rPr>
      </w:pPr>
      <w:r w:rsidRPr="0015653F">
        <w:rPr>
          <w:rFonts w:ascii="Arial" w:hAnsi="Arial" w:cs="Arial"/>
          <w:sz w:val="24"/>
          <w:szCs w:val="24"/>
        </w:rPr>
        <w:t>Napišite svoje razmišljanje Kaj lahko storim kot posameznik, da bo prihodnost lepa, poštena?</w:t>
      </w:r>
      <w:r>
        <w:rPr>
          <w:rFonts w:ascii="Arial" w:hAnsi="Arial" w:cs="Arial"/>
          <w:sz w:val="24"/>
          <w:szCs w:val="24"/>
        </w:rPr>
        <w:t xml:space="preserve"> Se lahko naučimo kaj iz zgodovine? Zakaj je potrebno spoštovati človekove pravice, spoštovati vsa živa bitja?</w:t>
      </w:r>
      <w:bookmarkStart w:id="0" w:name="_GoBack"/>
      <w:bookmarkEnd w:id="0"/>
    </w:p>
    <w:sectPr w:rsidR="0015653F" w:rsidRPr="00156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3F"/>
    <w:rsid w:val="0015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9AEDB"/>
  <w15:chartTrackingRefBased/>
  <w15:docId w15:val="{656797D8-BA69-471D-9122-3B456F4E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5653F"/>
    <w:pPr>
      <w:spacing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7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Učilnica XX</dc:creator>
  <cp:keywords/>
  <dc:description/>
  <cp:lastModifiedBy>Učilnica XX</cp:lastModifiedBy>
  <cp:revision>1</cp:revision>
  <dcterms:created xsi:type="dcterms:W3CDTF">2020-05-24T19:02:00Z</dcterms:created>
  <dcterms:modified xsi:type="dcterms:W3CDTF">2020-05-24T19:07:00Z</dcterms:modified>
</cp:coreProperties>
</file>