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6E" w:rsidRDefault="000709A1"/>
    <w:p w:rsidR="0040394C" w:rsidRDefault="0040394C"/>
    <w:p w:rsidR="0040394C" w:rsidRDefault="0040394C">
      <w:r>
        <w:t xml:space="preserve">Shakespeare –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</w:t>
      </w:r>
      <w:proofErr w:type="spellEnd"/>
    </w:p>
    <w:p w:rsidR="0040394C" w:rsidRDefault="0040394C"/>
    <w:p w:rsidR="0040394C" w:rsidRDefault="0040394C">
      <w:hyperlink r:id="rId5" w:history="1">
        <w:r w:rsidRPr="003342F3">
          <w:rPr>
            <w:rStyle w:val="Hiperpovezava"/>
          </w:rPr>
          <w:t>https://www.youtube.com/watch?v=qIGZO1TXTQo</w:t>
        </w:r>
      </w:hyperlink>
      <w:r>
        <w:t xml:space="preserve"> </w:t>
      </w:r>
    </w:p>
    <w:p w:rsidR="0040394C" w:rsidRDefault="0040394C"/>
    <w:p w:rsidR="0040394C" w:rsidRDefault="0040394C" w:rsidP="0040394C">
      <w:pPr>
        <w:pStyle w:val="Odstavekseznama"/>
        <w:numPr>
          <w:ilvl w:val="0"/>
          <w:numId w:val="1"/>
        </w:numPr>
      </w:pPr>
      <w:proofErr w:type="spellStart"/>
      <w:r>
        <w:t>When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he </w:t>
      </w:r>
      <w:proofErr w:type="spellStart"/>
      <w:r>
        <w:t>born</w:t>
      </w:r>
      <w:proofErr w:type="spellEnd"/>
      <w:r>
        <w:t>?</w:t>
      </w:r>
    </w:p>
    <w:p w:rsidR="0040394C" w:rsidRDefault="0040394C" w:rsidP="0040394C">
      <w:pPr>
        <w:pStyle w:val="Odstavekseznama"/>
        <w:numPr>
          <w:ilvl w:val="0"/>
          <w:numId w:val="1"/>
        </w:numPr>
      </w:pPr>
      <w:r>
        <w:t xml:space="preserve">How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brothers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sisters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he </w:t>
      </w:r>
      <w:proofErr w:type="spellStart"/>
      <w:r>
        <w:t>have</w:t>
      </w:r>
      <w:proofErr w:type="spellEnd"/>
      <w:r>
        <w:t>?</w:t>
      </w:r>
    </w:p>
    <w:p w:rsidR="0040394C" w:rsidRDefault="0040394C" w:rsidP="0040394C">
      <w:pPr>
        <w:pStyle w:val="Odstavekseznama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he (</w:t>
      </w:r>
      <w:proofErr w:type="spellStart"/>
      <w:r>
        <w:t>writing</w:t>
      </w:r>
      <w:proofErr w:type="spellEnd"/>
      <w:r>
        <w:t xml:space="preserve">)? </w:t>
      </w:r>
    </w:p>
    <w:p w:rsidR="0040394C" w:rsidRDefault="0040394C" w:rsidP="0040394C">
      <w:pPr>
        <w:pStyle w:val="Odstavekseznama"/>
        <w:numPr>
          <w:ilvl w:val="0"/>
          <w:numId w:val="1"/>
        </w:numPr>
      </w:pPr>
      <w:proofErr w:type="spellStart"/>
      <w:r>
        <w:t>Where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he </w:t>
      </w:r>
      <w:proofErr w:type="spellStart"/>
      <w:r>
        <w:t>grow</w:t>
      </w:r>
      <w:proofErr w:type="spellEnd"/>
      <w:r>
        <w:t xml:space="preserve"> up?</w:t>
      </w:r>
    </w:p>
    <w:p w:rsidR="0040394C" w:rsidRDefault="0040394C" w:rsidP="0040394C">
      <w:pPr>
        <w:pStyle w:val="Odstavekseznama"/>
        <w:numPr>
          <w:ilvl w:val="0"/>
          <w:numId w:val="1"/>
        </w:numPr>
      </w:pPr>
      <w:proofErr w:type="spellStart"/>
      <w:r>
        <w:t>Who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he </w:t>
      </w:r>
      <w:proofErr w:type="spellStart"/>
      <w:r>
        <w:t>married</w:t>
      </w:r>
      <w:proofErr w:type="spellEnd"/>
      <w:r>
        <w:t xml:space="preserve"> to, </w:t>
      </w:r>
      <w:proofErr w:type="spellStart"/>
      <w:r>
        <w:t>when</w:t>
      </w:r>
      <w:proofErr w:type="spellEnd"/>
      <w:r>
        <w:t>?</w:t>
      </w:r>
    </w:p>
    <w:p w:rsidR="0040394C" w:rsidRDefault="0040394C" w:rsidP="0040394C">
      <w:pPr>
        <w:pStyle w:val="Odstavekseznama"/>
        <w:numPr>
          <w:ilvl w:val="0"/>
          <w:numId w:val="1"/>
        </w:numPr>
      </w:pPr>
      <w:r>
        <w:t xml:space="preserve">How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>?</w:t>
      </w:r>
    </w:p>
    <w:p w:rsidR="0040394C" w:rsidRDefault="0040394C" w:rsidP="0040394C">
      <w:pPr>
        <w:pStyle w:val="Odstavekseznama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</w:t>
      </w:r>
      <w:proofErr w:type="spellStart"/>
      <w:r>
        <w:t>companoes</w:t>
      </w:r>
      <w:proofErr w:type="spellEnd"/>
      <w:r>
        <w:t xml:space="preserve"> in London'</w:t>
      </w:r>
    </w:p>
    <w:p w:rsidR="0040394C" w:rsidRDefault="0040394C" w:rsidP="0040394C">
      <w:pPr>
        <w:pStyle w:val="Odstavekseznama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happened</w:t>
      </w:r>
      <w:proofErr w:type="spellEnd"/>
      <w:r>
        <w:t xml:space="preserve"> in 1599?</w:t>
      </w:r>
    </w:p>
    <w:p w:rsidR="0040394C" w:rsidRDefault="0040394C" w:rsidP="0040394C">
      <w:pPr>
        <w:pStyle w:val="Odstavekseznama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Shakespeare </w:t>
      </w:r>
      <w:proofErr w:type="spellStart"/>
      <w:r>
        <w:t>write</w:t>
      </w:r>
      <w:proofErr w:type="spellEnd"/>
      <w:r>
        <w:t>?</w:t>
      </w:r>
    </w:p>
    <w:p w:rsidR="0040394C" w:rsidRDefault="0040394C" w:rsidP="0040394C">
      <w:pPr>
        <w:pStyle w:val="Odstavekseznama"/>
        <w:numPr>
          <w:ilvl w:val="0"/>
          <w:numId w:val="1"/>
        </w:numPr>
      </w:pP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his </w:t>
      </w:r>
      <w:proofErr w:type="spellStart"/>
      <w:r>
        <w:t>plays</w:t>
      </w:r>
      <w:proofErr w:type="spellEnd"/>
      <w:r>
        <w:t>!</w:t>
      </w:r>
    </w:p>
    <w:p w:rsidR="0040394C" w:rsidRDefault="0040394C" w:rsidP="000709A1"/>
    <w:p w:rsidR="000709A1" w:rsidRDefault="000709A1" w:rsidP="000709A1"/>
    <w:p w:rsidR="000709A1" w:rsidRDefault="000709A1" w:rsidP="000709A1">
      <w:proofErr w:type="spellStart"/>
      <w:r>
        <w:t>Poetry</w:t>
      </w:r>
      <w:proofErr w:type="spellEnd"/>
    </w:p>
    <w:p w:rsidR="000709A1" w:rsidRDefault="000709A1" w:rsidP="000709A1"/>
    <w:tbl>
      <w:tblPr>
        <w:tblW w:w="0" w:type="auto"/>
        <w:tblCellSpacing w:w="15" w:type="dxa"/>
        <w:shd w:val="clear" w:color="auto" w:fill="FFFE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4834"/>
        <w:gridCol w:w="284"/>
      </w:tblGrid>
      <w:tr w:rsidR="000709A1" w:rsidRPr="000709A1" w:rsidTr="000709A1">
        <w:trPr>
          <w:tblCellSpacing w:w="15" w:type="dxa"/>
        </w:trPr>
        <w:tc>
          <w:tcPr>
            <w:tcW w:w="0" w:type="auto"/>
            <w:shd w:val="clear" w:color="auto" w:fill="FFFEFC"/>
            <w:hideMark/>
          </w:tcPr>
          <w:p w:rsidR="000709A1" w:rsidRPr="000709A1" w:rsidRDefault="000709A1" w:rsidP="000709A1">
            <w:pPr>
              <w:spacing w:before="120" w:after="120" w:line="240" w:lineRule="auto"/>
              <w:rPr>
                <w:rFonts w:ascii="Georgia" w:eastAsia="Times New Roman" w:hAnsi="Georgia" w:cs="Arial"/>
                <w:b/>
                <w:bCs/>
                <w:color w:val="986C2C"/>
                <w:sz w:val="21"/>
                <w:szCs w:val="21"/>
                <w:lang w:eastAsia="sl-SI"/>
              </w:rPr>
            </w:pPr>
            <w:r w:rsidRPr="000709A1">
              <w:rPr>
                <w:rFonts w:ascii="Georgia" w:eastAsia="Times New Roman" w:hAnsi="Georgia" w:cs="Arial"/>
                <w:b/>
                <w:bCs/>
                <w:color w:val="986C2C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b/>
                <w:bCs/>
                <w:color w:val="986C2C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b/>
                <w:bCs/>
                <w:color w:val="986C2C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b/>
                <w:bCs/>
                <w:color w:val="986C2C"/>
                <w:sz w:val="21"/>
                <w:szCs w:val="21"/>
                <w:lang w:eastAsia="sl-SI"/>
              </w:rPr>
              <w:br/>
              <w:t>Q2</w:t>
            </w:r>
            <w:r w:rsidRPr="000709A1">
              <w:rPr>
                <w:rFonts w:ascii="Georgia" w:eastAsia="Times New Roman" w:hAnsi="Georgia" w:cs="Arial"/>
                <w:b/>
                <w:bCs/>
                <w:color w:val="986C2C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b/>
                <w:bCs/>
                <w:color w:val="986C2C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b/>
                <w:bCs/>
                <w:color w:val="986C2C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b/>
                <w:bCs/>
                <w:color w:val="986C2C"/>
                <w:sz w:val="21"/>
                <w:szCs w:val="21"/>
                <w:lang w:eastAsia="sl-SI"/>
              </w:rPr>
              <w:br/>
              <w:t>Q3</w:t>
            </w:r>
            <w:r w:rsidRPr="000709A1">
              <w:rPr>
                <w:rFonts w:ascii="Georgia" w:eastAsia="Times New Roman" w:hAnsi="Georgia" w:cs="Arial"/>
                <w:b/>
                <w:bCs/>
                <w:color w:val="986C2C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b/>
                <w:bCs/>
                <w:color w:val="986C2C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b/>
                <w:bCs/>
                <w:color w:val="986C2C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b/>
                <w:bCs/>
                <w:color w:val="986C2C"/>
                <w:sz w:val="21"/>
                <w:szCs w:val="21"/>
                <w:lang w:eastAsia="sl-SI"/>
              </w:rPr>
              <w:br/>
              <w:t>C</w:t>
            </w:r>
          </w:p>
        </w:tc>
        <w:tc>
          <w:tcPr>
            <w:tcW w:w="0" w:type="auto"/>
            <w:shd w:val="clear" w:color="auto" w:fill="FFFEFC"/>
            <w:hideMark/>
          </w:tcPr>
          <w:p w:rsidR="000709A1" w:rsidRPr="000709A1" w:rsidRDefault="000709A1" w:rsidP="000709A1">
            <w:pPr>
              <w:spacing w:before="120" w:after="120" w:line="240" w:lineRule="auto"/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</w:pP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Shall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I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compare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thee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to a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summer’s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day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?</w:t>
            </w:r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br/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Thou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art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more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lovely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and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more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temperate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:</w:t>
            </w:r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br/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Rough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winds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do shake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the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darling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buds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of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May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,</w:t>
            </w:r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br/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And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summer’s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lease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hath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all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too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short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a date:</w:t>
            </w:r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br/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Sometime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too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hot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the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eye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of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heaven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shines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,</w:t>
            </w:r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br/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And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often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is his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gold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complexion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dimm’d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;</w:t>
            </w:r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br/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And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every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fair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from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fair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sometime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declines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,</w:t>
            </w:r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br/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By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chance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,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or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nature’s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changing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course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,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untrimm’d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:</w:t>
            </w:r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br/>
              <w:t xml:space="preserve">But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thy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eternal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summer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shall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not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fade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,</w:t>
            </w:r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br/>
              <w:t xml:space="preserve">Nor lose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possession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of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that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fair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thou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ow’st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;</w:t>
            </w:r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br/>
              <w:t xml:space="preserve">Nor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shall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Death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brag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thou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wander’st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in his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shade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,</w:t>
            </w:r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br/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When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in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eternal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lines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to time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thou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grow’st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:</w:t>
            </w:r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br/>
              <w:t xml:space="preserve">So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long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as men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can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breathe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,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or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eyes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can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see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,</w:t>
            </w:r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br/>
              <w:t xml:space="preserve">So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long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lives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this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,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and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this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gives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life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 xml:space="preserve"> to </w:t>
            </w:r>
            <w:proofErr w:type="spellStart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thee</w:t>
            </w:r>
            <w:proofErr w:type="spellEnd"/>
            <w:r w:rsidRPr="000709A1">
              <w:rPr>
                <w:rFonts w:ascii="Georgia" w:eastAsia="Times New Roman" w:hAnsi="Georgia" w:cs="Arial"/>
                <w:color w:val="000000"/>
                <w:sz w:val="21"/>
                <w:szCs w:val="21"/>
                <w:lang w:eastAsia="sl-SI"/>
              </w:rPr>
              <w:t>.</w:t>
            </w:r>
          </w:p>
        </w:tc>
        <w:tc>
          <w:tcPr>
            <w:tcW w:w="0" w:type="auto"/>
            <w:shd w:val="clear" w:color="auto" w:fill="FFFEFC"/>
            <w:hideMark/>
          </w:tcPr>
          <w:p w:rsidR="000709A1" w:rsidRPr="000709A1" w:rsidRDefault="000709A1" w:rsidP="000709A1">
            <w:pPr>
              <w:spacing w:before="120" w:after="120" w:line="240" w:lineRule="auto"/>
              <w:jc w:val="right"/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</w:pPr>
            <w:r w:rsidRPr="000709A1"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  <w:br/>
              <w:t>4</w:t>
            </w:r>
            <w:r w:rsidRPr="000709A1"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  <w:br/>
              <w:t>8</w:t>
            </w:r>
            <w:r w:rsidRPr="000709A1"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  <w:br/>
              <w:t>12</w:t>
            </w:r>
            <w:r w:rsidRPr="000709A1"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  <w:br/>
            </w:r>
            <w:r w:rsidRPr="000709A1"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  <w:br/>
              <w:t>14</w:t>
            </w:r>
          </w:p>
        </w:tc>
      </w:tr>
      <w:tr w:rsidR="000709A1" w:rsidRPr="000709A1" w:rsidTr="000709A1">
        <w:trPr>
          <w:tblCellSpacing w:w="15" w:type="dxa"/>
        </w:trPr>
        <w:tc>
          <w:tcPr>
            <w:tcW w:w="0" w:type="auto"/>
            <w:shd w:val="clear" w:color="auto" w:fill="FFFEFC"/>
            <w:hideMark/>
          </w:tcPr>
          <w:p w:rsidR="000709A1" w:rsidRPr="000709A1" w:rsidRDefault="000709A1" w:rsidP="000709A1">
            <w:pPr>
              <w:spacing w:after="0" w:line="240" w:lineRule="auto"/>
              <w:rPr>
                <w:rFonts w:ascii="Georgia" w:eastAsia="Times New Roman" w:hAnsi="Georgia" w:cs="Arial"/>
                <w:color w:val="453402"/>
                <w:sz w:val="21"/>
                <w:szCs w:val="21"/>
                <w:lang w:eastAsia="sl-SI"/>
              </w:rPr>
            </w:pPr>
          </w:p>
        </w:tc>
        <w:tc>
          <w:tcPr>
            <w:tcW w:w="0" w:type="auto"/>
            <w:shd w:val="clear" w:color="auto" w:fill="FFFEFC"/>
            <w:hideMark/>
          </w:tcPr>
          <w:p w:rsidR="000709A1" w:rsidRPr="000709A1" w:rsidRDefault="000709A1" w:rsidP="000709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sl-SI"/>
              </w:rPr>
            </w:pPr>
            <w:r w:rsidRPr="000709A1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sl-SI"/>
              </w:rPr>
              <w:t>—William Shakespeare</w:t>
            </w:r>
            <w:hyperlink r:id="rId6" w:anchor="cite_note-1" w:history="1">
              <w:r w:rsidRPr="000709A1">
                <w:rPr>
                  <w:rFonts w:ascii="Arial" w:eastAsia="Times New Roman" w:hAnsi="Arial" w:cs="Arial"/>
                  <w:color w:val="0B0080"/>
                  <w:sz w:val="15"/>
                  <w:szCs w:val="15"/>
                  <w:u w:val="single"/>
                  <w:vertAlign w:val="superscript"/>
                  <w:lang w:eastAsia="sl-SI"/>
                </w:rPr>
                <w:t>[1]</w:t>
              </w:r>
            </w:hyperlink>
          </w:p>
        </w:tc>
        <w:tc>
          <w:tcPr>
            <w:tcW w:w="0" w:type="auto"/>
            <w:shd w:val="clear" w:color="auto" w:fill="FFFEFC"/>
            <w:vAlign w:val="center"/>
            <w:hideMark/>
          </w:tcPr>
          <w:p w:rsidR="000709A1" w:rsidRPr="000709A1" w:rsidRDefault="000709A1" w:rsidP="0007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0709A1" w:rsidRDefault="000709A1" w:rsidP="000709A1">
      <w:bookmarkStart w:id="0" w:name="_GoBack"/>
      <w:bookmarkEnd w:id="0"/>
    </w:p>
    <w:sectPr w:rsidR="00070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C0F5A"/>
    <w:multiLevelType w:val="hybridMultilevel"/>
    <w:tmpl w:val="A516BD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4C"/>
    <w:rsid w:val="000709A1"/>
    <w:rsid w:val="0040394C"/>
    <w:rsid w:val="00811BC4"/>
    <w:rsid w:val="00CA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CA63"/>
  <w15:chartTrackingRefBased/>
  <w15:docId w15:val="{F1D03AEA-DDBE-463A-B574-F721F4A4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0394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03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Sonnet_18" TargetMode="External"/><Relationship Id="rId5" Type="http://schemas.openxmlformats.org/officeDocument/2006/relationships/hyperlink" Target="https://www.youtube.com/watch?v=qIGZO1TXTQ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dcterms:created xsi:type="dcterms:W3CDTF">2018-03-15T11:45:00Z</dcterms:created>
  <dcterms:modified xsi:type="dcterms:W3CDTF">2018-03-15T11:59:00Z</dcterms:modified>
</cp:coreProperties>
</file>