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7D6" w:rsidRPr="00006FE8" w:rsidRDefault="004C323D" w:rsidP="0037391F">
      <w:pPr>
        <w:rPr>
          <w:i/>
        </w:rPr>
      </w:pPr>
      <w:r>
        <w:rPr>
          <w:i/>
        </w:rPr>
        <w:t>Nalogo pripravila: Helena Ošlovnik</w:t>
      </w:r>
      <w:bookmarkStart w:id="0" w:name="_GoBack"/>
      <w:bookmarkEnd w:id="0"/>
    </w:p>
    <w:p w:rsidR="0037391F" w:rsidRDefault="0037391F" w:rsidP="0037391F">
      <w:pPr>
        <w:jc w:val="center"/>
        <w:rPr>
          <w:b/>
        </w:rPr>
      </w:pPr>
      <w:r w:rsidRPr="0037391F">
        <w:rPr>
          <w:b/>
        </w:rPr>
        <w:t>Predstavitev_sob</w:t>
      </w:r>
    </w:p>
    <w:p w:rsidR="0037391F" w:rsidRDefault="00BD3759" w:rsidP="00006FE8">
      <w:pPr>
        <w:jc w:val="center"/>
        <w:rPr>
          <w:b/>
        </w:rPr>
      </w:pPr>
      <w:r>
        <w:rPr>
          <w:b/>
          <w:noProof/>
          <w:lang w:val="en-US"/>
        </w:rPr>
        <w:drawing>
          <wp:inline distT="0" distB="0" distL="0" distR="0">
            <wp:extent cx="2712744" cy="2024009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932" cy="2024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91F" w:rsidRDefault="0037391F" w:rsidP="00006FE8">
      <w:pPr>
        <w:jc w:val="both"/>
        <w:rPr>
          <w:b/>
        </w:rPr>
      </w:pPr>
      <w:r>
        <w:rPr>
          <w:b/>
        </w:rPr>
        <w:t>NAVODILO:</w:t>
      </w:r>
    </w:p>
    <w:p w:rsidR="0037391F" w:rsidRPr="005F6BC5" w:rsidRDefault="0037391F" w:rsidP="00006FE8">
      <w:pPr>
        <w:jc w:val="both"/>
        <w:rPr>
          <w:i/>
        </w:rPr>
      </w:pPr>
      <w:r w:rsidRPr="005F6BC5">
        <w:rPr>
          <w:i/>
        </w:rPr>
        <w:t>Izberi ozadje in dodaj dve osebi</w:t>
      </w:r>
      <w:r w:rsidR="00191E71" w:rsidRPr="005F6BC5">
        <w:rPr>
          <w:i/>
        </w:rPr>
        <w:t xml:space="preserve"> ter navodilo programa</w:t>
      </w:r>
      <w:r w:rsidRPr="005F6BC5">
        <w:rPr>
          <w:i/>
        </w:rPr>
        <w:t>. Program naj omogoča, da se osebi ob kliku nanju pre</w:t>
      </w:r>
      <w:r w:rsidR="00BD3759" w:rsidRPr="005F6BC5">
        <w:rPr>
          <w:i/>
        </w:rPr>
        <w:t>dstavita, po desetih sekundah pa</w:t>
      </w:r>
      <w:r w:rsidRPr="005F6BC5">
        <w:rPr>
          <w:i/>
        </w:rPr>
        <w:t xml:space="preserve"> naj osebi vsaka posebej predstavita svojo sobo. V prvi sobi naj bo poleg osebe tudi ena hišna žival, ki se oglasi. V drugi sobi pa naj oseba vpraša, kako se uporabniku zdi njena soba ter počaka na odgovor. Ko uporabnik odgovori, naj se program konča in se vrne na začetno ozadje.</w:t>
      </w:r>
    </w:p>
    <w:p w:rsidR="00191E71" w:rsidRPr="005F6BC5" w:rsidRDefault="005F6BC5" w:rsidP="00567379">
      <w:pPr>
        <w:spacing w:after="0" w:line="240" w:lineRule="auto"/>
        <w:rPr>
          <w:b/>
        </w:rPr>
      </w:pPr>
      <w:r w:rsidRPr="005F6BC5">
        <w:rPr>
          <w:b/>
        </w:rPr>
        <w:t>NAMEN NALOGE:</w:t>
      </w:r>
    </w:p>
    <w:p w:rsidR="005F6BC5" w:rsidRDefault="005F6BC5" w:rsidP="00567379">
      <w:pPr>
        <w:spacing w:after="0"/>
      </w:pPr>
      <w:r>
        <w:t xml:space="preserve">Učenje odzivanja na dogodke. Uporabljamo ukaze iz področja dogodkov in </w:t>
      </w:r>
      <w:proofErr w:type="spellStart"/>
      <w:r>
        <w:t>izgleda</w:t>
      </w:r>
      <w:proofErr w:type="spellEnd"/>
      <w:r>
        <w:t>.</w:t>
      </w:r>
    </w:p>
    <w:p w:rsidR="00567379" w:rsidRPr="00191E71" w:rsidRDefault="00567379" w:rsidP="00567379">
      <w:pPr>
        <w:spacing w:after="0"/>
      </w:pPr>
    </w:p>
    <w:p w:rsidR="005F6BC5" w:rsidRPr="005F6BC5" w:rsidRDefault="005F6BC5" w:rsidP="00567379">
      <w:pPr>
        <w:tabs>
          <w:tab w:val="left" w:pos="7734"/>
        </w:tabs>
        <w:spacing w:after="0"/>
        <w:rPr>
          <w:b/>
        </w:rPr>
      </w:pPr>
      <w:r w:rsidRPr="005F6BC5">
        <w:rPr>
          <w:b/>
        </w:rPr>
        <w:t>POTREBNA PREDZNANJA UČENCEV:</w:t>
      </w:r>
    </w:p>
    <w:p w:rsidR="00567379" w:rsidRDefault="005F6BC5" w:rsidP="00567379">
      <w:pPr>
        <w:tabs>
          <w:tab w:val="left" w:pos="7734"/>
        </w:tabs>
        <w:spacing w:after="0"/>
      </w:pPr>
      <w:r>
        <w:t>Urejanje figure in ozadja,</w:t>
      </w:r>
      <w:r w:rsidRPr="005F6BC5">
        <w:t xml:space="preserve"> </w:t>
      </w:r>
      <w:r>
        <w:t xml:space="preserve">spreminjanje </w:t>
      </w:r>
      <w:proofErr w:type="spellStart"/>
      <w:r>
        <w:t>izgleda</w:t>
      </w:r>
      <w:proofErr w:type="spellEnd"/>
      <w:r>
        <w:t xml:space="preserve"> figure, prikaz figure, skrivanje figure, zamenjat ozadje, časovno usklajevanje (krmiljenje), shranjevanje projekta.</w:t>
      </w:r>
    </w:p>
    <w:p w:rsidR="00567379" w:rsidRPr="00567379" w:rsidRDefault="00006FE8" w:rsidP="00567379">
      <w:pPr>
        <w:tabs>
          <w:tab w:val="left" w:pos="7734"/>
        </w:tabs>
        <w:spacing w:after="0"/>
      </w:pPr>
      <w:r>
        <w:tab/>
      </w:r>
    </w:p>
    <w:p w:rsidR="00191E71" w:rsidRPr="005F6BC5" w:rsidRDefault="005F6BC5" w:rsidP="00567379">
      <w:pPr>
        <w:tabs>
          <w:tab w:val="left" w:pos="7734"/>
        </w:tabs>
        <w:spacing w:after="0" w:line="240" w:lineRule="auto"/>
        <w:rPr>
          <w:b/>
        </w:rPr>
      </w:pPr>
      <w:r w:rsidRPr="005F6BC5">
        <w:rPr>
          <w:b/>
        </w:rPr>
        <w:t xml:space="preserve">IZVEDBA: </w:t>
      </w:r>
    </w:p>
    <w:p w:rsidR="005F6BC5" w:rsidRPr="005F6BC5" w:rsidRDefault="005F6BC5" w:rsidP="00567379">
      <w:pPr>
        <w:spacing w:after="0" w:line="240" w:lineRule="auto"/>
      </w:pPr>
      <w:r w:rsidRPr="005F6BC5">
        <w:t xml:space="preserve">Učenci poskušajo nalogo rešiti samostojno, s pomočjo navodil. Če učenci nimajo ideje ali še niso navajeni samostojnega </w:t>
      </w:r>
      <w:r w:rsidR="00262AA5">
        <w:t>dela, jim pokažemo delujoč program</w:t>
      </w:r>
      <w:r w:rsidRPr="005F6BC5">
        <w:t xml:space="preserve"> in jih povprašamo katere ukaze potrebujemo za rešitev naloge. Opozorimo jih na podobne naloge in rešitve, ki so jih že uporabili in bi bile uporabne tudi v tej nalogi. Z učenci se pogovorimo katere glavne probleme (sklope) moramo rešiti (izdelati). </w:t>
      </w:r>
    </w:p>
    <w:p w:rsidR="005F6BC5" w:rsidRPr="005F6BC5" w:rsidRDefault="005F6BC5" w:rsidP="005F6BC5">
      <w:r w:rsidRPr="005F6BC5">
        <w:t>Na primer:</w:t>
      </w:r>
    </w:p>
    <w:p w:rsidR="005F6BC5" w:rsidRPr="005F6BC5" w:rsidRDefault="00262AA5" w:rsidP="005F6BC5">
      <w:pPr>
        <w:pStyle w:val="Odstavekseznama"/>
        <w:numPr>
          <w:ilvl w:val="0"/>
          <w:numId w:val="1"/>
        </w:numPr>
        <w:rPr>
          <w:rFonts w:asciiTheme="minorHAnsi" w:hAnsiTheme="minorHAnsi"/>
          <w:sz w:val="22"/>
          <w:lang w:val="sl-SI"/>
        </w:rPr>
      </w:pPr>
      <w:r>
        <w:rPr>
          <w:rFonts w:asciiTheme="minorHAnsi" w:hAnsiTheme="minorHAnsi"/>
          <w:sz w:val="22"/>
          <w:lang w:val="sl-SI"/>
        </w:rPr>
        <w:t>Izbrati tri ozadja, dve osebi in žival.</w:t>
      </w:r>
    </w:p>
    <w:p w:rsidR="005F6BC5" w:rsidRPr="005F6BC5" w:rsidRDefault="00262AA5" w:rsidP="005F6BC5">
      <w:pPr>
        <w:pStyle w:val="Odstavekseznama"/>
        <w:numPr>
          <w:ilvl w:val="0"/>
          <w:numId w:val="1"/>
        </w:numPr>
        <w:rPr>
          <w:rFonts w:asciiTheme="minorHAnsi" w:hAnsiTheme="minorHAnsi"/>
          <w:sz w:val="22"/>
          <w:lang w:val="sl-SI"/>
        </w:rPr>
      </w:pPr>
      <w:r>
        <w:rPr>
          <w:rFonts w:asciiTheme="minorHAnsi" w:hAnsiTheme="minorHAnsi"/>
          <w:sz w:val="22"/>
          <w:lang w:val="sl-SI"/>
        </w:rPr>
        <w:t>Napisati kodo za predstavitev oseb in spreminjanje ozadij.</w:t>
      </w:r>
    </w:p>
    <w:p w:rsidR="005F6BC5" w:rsidRDefault="00262AA5" w:rsidP="005F6BC5">
      <w:pPr>
        <w:pStyle w:val="Odstavekseznama"/>
        <w:numPr>
          <w:ilvl w:val="0"/>
          <w:numId w:val="1"/>
        </w:numPr>
        <w:rPr>
          <w:rFonts w:asciiTheme="minorHAnsi" w:hAnsiTheme="minorHAnsi"/>
          <w:sz w:val="22"/>
          <w:lang w:val="sl-SI"/>
        </w:rPr>
      </w:pPr>
      <w:r>
        <w:rPr>
          <w:rFonts w:asciiTheme="minorHAnsi" w:hAnsiTheme="minorHAnsi"/>
          <w:sz w:val="22"/>
          <w:lang w:val="sl-SI"/>
        </w:rPr>
        <w:t>Napisati kodo, da se osebe ob govoru premikajo.</w:t>
      </w:r>
    </w:p>
    <w:p w:rsidR="00262AA5" w:rsidRDefault="00262AA5" w:rsidP="005F6BC5">
      <w:pPr>
        <w:pStyle w:val="Odstavekseznama"/>
        <w:numPr>
          <w:ilvl w:val="0"/>
          <w:numId w:val="1"/>
        </w:numPr>
        <w:rPr>
          <w:rFonts w:asciiTheme="minorHAnsi" w:hAnsiTheme="minorHAnsi"/>
          <w:sz w:val="22"/>
          <w:lang w:val="sl-SI"/>
        </w:rPr>
      </w:pPr>
      <w:r>
        <w:rPr>
          <w:rFonts w:asciiTheme="minorHAnsi" w:hAnsiTheme="minorHAnsi"/>
          <w:sz w:val="22"/>
          <w:lang w:val="sl-SI"/>
        </w:rPr>
        <w:t xml:space="preserve">Razmisliti in uporabiti ustrezno krmiljenje, da si dogodki sledijo kot želimo. </w:t>
      </w:r>
    </w:p>
    <w:p w:rsidR="00262AA5" w:rsidRDefault="00262AA5" w:rsidP="005F6BC5">
      <w:pPr>
        <w:pStyle w:val="Odstavekseznama"/>
        <w:numPr>
          <w:ilvl w:val="0"/>
          <w:numId w:val="1"/>
        </w:numPr>
        <w:rPr>
          <w:rFonts w:asciiTheme="minorHAnsi" w:hAnsiTheme="minorHAnsi"/>
          <w:sz w:val="22"/>
          <w:lang w:val="sl-SI"/>
        </w:rPr>
      </w:pPr>
      <w:r>
        <w:rPr>
          <w:rFonts w:asciiTheme="minorHAnsi" w:hAnsiTheme="minorHAnsi"/>
          <w:sz w:val="22"/>
          <w:lang w:val="sl-SI"/>
        </w:rPr>
        <w:t>Napisati kodo za dogajanje v posamezni sobi.</w:t>
      </w:r>
    </w:p>
    <w:p w:rsidR="005F6BC5" w:rsidRDefault="00262AA5" w:rsidP="005F6BC5">
      <w:pPr>
        <w:pStyle w:val="Odstavekseznama"/>
        <w:numPr>
          <w:ilvl w:val="0"/>
          <w:numId w:val="1"/>
        </w:numPr>
        <w:rPr>
          <w:rFonts w:asciiTheme="minorHAnsi" w:hAnsiTheme="minorHAnsi"/>
          <w:sz w:val="22"/>
          <w:lang w:val="sl-SI"/>
        </w:rPr>
      </w:pPr>
      <w:r>
        <w:rPr>
          <w:rFonts w:asciiTheme="minorHAnsi" w:hAnsiTheme="minorHAnsi"/>
          <w:sz w:val="22"/>
          <w:lang w:val="sl-SI"/>
        </w:rPr>
        <w:t>Napisati kodo, da se program vrne v začetni položaj.</w:t>
      </w:r>
    </w:p>
    <w:p w:rsidR="00567379" w:rsidRPr="005F6BC5" w:rsidRDefault="00567379" w:rsidP="00567379">
      <w:pPr>
        <w:pStyle w:val="Odstavekseznama"/>
        <w:rPr>
          <w:rFonts w:asciiTheme="minorHAnsi" w:hAnsiTheme="minorHAnsi"/>
          <w:sz w:val="22"/>
          <w:lang w:val="sl-SI"/>
        </w:rPr>
      </w:pPr>
    </w:p>
    <w:p w:rsidR="005F6BC5" w:rsidRPr="005F6BC5" w:rsidRDefault="00262AA5" w:rsidP="005F6BC5">
      <w:r>
        <w:t xml:space="preserve">Opozorimo jih, da bodo morali v programu večkrat uporabiti ukaz </w:t>
      </w:r>
      <w:r w:rsidRPr="00262AA5">
        <w:rPr>
          <w:i/>
        </w:rPr>
        <w:t>počakaj nekaj sekund</w:t>
      </w:r>
      <w:r>
        <w:t>, da bodo dosegli želeno zaporedje dogodkov.</w:t>
      </w:r>
    </w:p>
    <w:p w:rsidR="00567379" w:rsidRDefault="005F6BC5" w:rsidP="005F6BC5">
      <w:proofErr w:type="spellStart"/>
      <w:r w:rsidRPr="005F6BC5">
        <w:t>Vzpodbujamo</w:t>
      </w:r>
      <w:proofErr w:type="spellEnd"/>
      <w:r w:rsidRPr="005F6BC5">
        <w:t xml:space="preserve"> jih, da program sproti testirajo in popravljajo. Kadar nas prosijo za pomoč jim ne dajemo rešitev ampak jih z vprašanji </w:t>
      </w:r>
      <w:proofErr w:type="spellStart"/>
      <w:r w:rsidRPr="005F6BC5">
        <w:t>vzpodbujamo</w:t>
      </w:r>
      <w:proofErr w:type="spellEnd"/>
      <w:r w:rsidRPr="005F6BC5">
        <w:t xml:space="preserve">, da težavo odpravijo sami. Navajamo jih tudi na to medsebojno pomoč. </w:t>
      </w:r>
    </w:p>
    <w:p w:rsidR="005F6BC5" w:rsidRPr="005F6BC5" w:rsidRDefault="005F6BC5" w:rsidP="005F6BC5">
      <w:r w:rsidRPr="005F6BC5">
        <w:t>Če težave tudi sami ne znamo odpraviti v trenutku, razmišljajmo na glas. Tako bodo učenci videli kako razmišljajo eksperti pri reševanju problemov.</w:t>
      </w:r>
    </w:p>
    <w:p w:rsidR="005F6BC5" w:rsidRPr="005F6BC5" w:rsidRDefault="005F6BC5" w:rsidP="005F6BC5">
      <w:r w:rsidRPr="005F6BC5">
        <w:t xml:space="preserve">Pri vsaki nalogi pripravimo tudi dodatne izzive. Skupine bodo nehomogene in hitrejši učenci se bodo z dodatnimi nalogami ukvarjali samostojno, medtem pa lahko pomagamo ostalim učencem. </w:t>
      </w:r>
    </w:p>
    <w:p w:rsidR="005F6BC5" w:rsidRPr="00262AA5" w:rsidRDefault="00262AA5" w:rsidP="005F6BC5">
      <w:pPr>
        <w:rPr>
          <w:b/>
        </w:rPr>
      </w:pPr>
      <w:r w:rsidRPr="00262AA5">
        <w:rPr>
          <w:b/>
        </w:rPr>
        <w:lastRenderedPageBreak/>
        <w:t>REŠITEV: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796"/>
        <w:gridCol w:w="4851"/>
      </w:tblGrid>
      <w:tr w:rsidR="00567379" w:rsidTr="00567379">
        <w:tc>
          <w:tcPr>
            <w:tcW w:w="4791" w:type="dxa"/>
          </w:tcPr>
          <w:p w:rsidR="00567379" w:rsidRDefault="00567379" w:rsidP="005F6BC5">
            <w:r>
              <w:t>OSEBA 1</w:t>
            </w:r>
          </w:p>
        </w:tc>
        <w:tc>
          <w:tcPr>
            <w:tcW w:w="4851" w:type="dxa"/>
          </w:tcPr>
          <w:p w:rsidR="00567379" w:rsidRDefault="00567379" w:rsidP="005F6BC5">
            <w:r>
              <w:t>OSEBA 2</w:t>
            </w:r>
          </w:p>
        </w:tc>
      </w:tr>
      <w:tr w:rsidR="00567379" w:rsidTr="00567379">
        <w:tc>
          <w:tcPr>
            <w:tcW w:w="4791" w:type="dxa"/>
          </w:tcPr>
          <w:p w:rsidR="00567379" w:rsidRDefault="00567379" w:rsidP="005F6BC5">
            <w:r>
              <w:object w:dxaOrig="4575" w:dyaOrig="76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8.95pt;height:383.45pt" o:ole="">
                  <v:imagedata r:id="rId7" o:title=""/>
                </v:shape>
                <o:OLEObject Type="Embed" ProgID="PBrush" ShapeID="_x0000_i1025" DrawAspect="Content" ObjectID="_1475855174" r:id="rId8"/>
              </w:object>
            </w:r>
          </w:p>
        </w:tc>
        <w:tc>
          <w:tcPr>
            <w:tcW w:w="4851" w:type="dxa"/>
          </w:tcPr>
          <w:p w:rsidR="00567379" w:rsidRDefault="00567379" w:rsidP="005F6BC5">
            <w:r>
              <w:object w:dxaOrig="4635" w:dyaOrig="7890">
                <v:shape id="_x0000_i1026" type="#_x0000_t75" style="width:231.35pt;height:394.8pt" o:ole="">
                  <v:imagedata r:id="rId9" o:title=""/>
                </v:shape>
                <o:OLEObject Type="Embed" ProgID="PBrush" ShapeID="_x0000_i1026" DrawAspect="Content" ObjectID="_1475855175" r:id="rId10"/>
              </w:object>
            </w:r>
          </w:p>
        </w:tc>
      </w:tr>
      <w:tr w:rsidR="00567379" w:rsidTr="00567379">
        <w:tc>
          <w:tcPr>
            <w:tcW w:w="4791" w:type="dxa"/>
          </w:tcPr>
          <w:p w:rsidR="00567379" w:rsidRDefault="00567379" w:rsidP="005F6BC5">
            <w:r>
              <w:t>PES</w:t>
            </w:r>
          </w:p>
        </w:tc>
        <w:tc>
          <w:tcPr>
            <w:tcW w:w="4851" w:type="dxa"/>
          </w:tcPr>
          <w:p w:rsidR="00567379" w:rsidRDefault="00567379" w:rsidP="005F6BC5">
            <w:r>
              <w:t>OZADJA</w:t>
            </w:r>
          </w:p>
        </w:tc>
      </w:tr>
      <w:tr w:rsidR="00567379" w:rsidTr="00567379">
        <w:trPr>
          <w:trHeight w:val="5766"/>
        </w:trPr>
        <w:tc>
          <w:tcPr>
            <w:tcW w:w="4791" w:type="dxa"/>
          </w:tcPr>
          <w:p w:rsidR="00567379" w:rsidRDefault="00567379" w:rsidP="005F6BC5">
            <w:r>
              <w:object w:dxaOrig="4155" w:dyaOrig="5520">
                <v:shape id="_x0000_i1027" type="#_x0000_t75" style="width:207.9pt;height:275.85pt" o:ole="">
                  <v:imagedata r:id="rId11" o:title=""/>
                </v:shape>
                <o:OLEObject Type="Embed" ProgID="PBrush" ShapeID="_x0000_i1027" DrawAspect="Content" ObjectID="_1475855176" r:id="rId12"/>
              </w:object>
            </w:r>
          </w:p>
        </w:tc>
        <w:tc>
          <w:tcPr>
            <w:tcW w:w="4851" w:type="dxa"/>
          </w:tcPr>
          <w:p w:rsidR="00567379" w:rsidRDefault="00567379" w:rsidP="00567379">
            <w:pPr>
              <w:jc w:val="center"/>
            </w:pPr>
            <w:r>
              <w:object w:dxaOrig="7200" w:dyaOrig="5415">
                <v:shape id="_x0000_i1028" type="#_x0000_t75" style="width:182.85pt;height:138.35pt" o:ole="">
                  <v:imagedata r:id="rId13" o:title=""/>
                </v:shape>
                <o:OLEObject Type="Embed" ProgID="PBrush" ShapeID="_x0000_i1028" DrawAspect="Content" ObjectID="_1475855177" r:id="rId14"/>
              </w:object>
            </w:r>
          </w:p>
          <w:p w:rsidR="00567379" w:rsidRDefault="00567379" w:rsidP="00567379">
            <w:pPr>
              <w:jc w:val="center"/>
            </w:pPr>
          </w:p>
          <w:p w:rsidR="00567379" w:rsidRDefault="00567379" w:rsidP="00567379">
            <w:pPr>
              <w:jc w:val="center"/>
            </w:pPr>
            <w:r>
              <w:object w:dxaOrig="7260" w:dyaOrig="5430">
                <v:shape id="_x0000_i1029" type="#_x0000_t75" style="width:178.8pt;height:133.5pt" o:ole="">
                  <v:imagedata r:id="rId15" o:title=""/>
                </v:shape>
                <o:OLEObject Type="Embed" ProgID="PBrush" ShapeID="_x0000_i1029" DrawAspect="Content" ObjectID="_1475855178" r:id="rId16"/>
              </w:object>
            </w:r>
          </w:p>
        </w:tc>
      </w:tr>
    </w:tbl>
    <w:p w:rsidR="005F6BC5" w:rsidRPr="00567379" w:rsidRDefault="00567379" w:rsidP="00567379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Rešitev je dosegljiva v studiu </w:t>
      </w:r>
      <w:r w:rsidRPr="005709D5">
        <w:rPr>
          <w:rFonts w:ascii="Arial" w:hAnsi="Arial" w:cs="Arial"/>
          <w:b/>
        </w:rPr>
        <w:t xml:space="preserve">NIP </w:t>
      </w:r>
      <w:proofErr w:type="spellStart"/>
      <w:r>
        <w:rPr>
          <w:rFonts w:ascii="Arial" w:hAnsi="Arial" w:cs="Arial"/>
          <w:b/>
        </w:rPr>
        <w:t>rač</w:t>
      </w:r>
      <w:proofErr w:type="spellEnd"/>
      <w:r>
        <w:rPr>
          <w:rFonts w:ascii="Arial" w:hAnsi="Arial" w:cs="Arial"/>
          <w:b/>
        </w:rPr>
        <w:t>.</w:t>
      </w:r>
      <w:r w:rsidRPr="005709D5">
        <w:rPr>
          <w:rFonts w:ascii="Arial" w:hAnsi="Arial" w:cs="Arial"/>
          <w:b/>
        </w:rPr>
        <w:t xml:space="preserve"> 4. razred</w:t>
      </w:r>
      <w:r>
        <w:rPr>
          <w:rFonts w:ascii="Arial" w:hAnsi="Arial" w:cs="Arial"/>
        </w:rPr>
        <w:t xml:space="preserve"> pri uporabniku </w:t>
      </w:r>
      <w:proofErr w:type="spellStart"/>
      <w:r>
        <w:rPr>
          <w:rFonts w:ascii="Arial" w:hAnsi="Arial" w:cs="Arial"/>
          <w:b/>
        </w:rPr>
        <w:t>hoslo</w:t>
      </w:r>
      <w:proofErr w:type="spellEnd"/>
      <w:r w:rsidR="00321C24" w:rsidRPr="00321C24">
        <w:rPr>
          <w:rFonts w:ascii="Arial" w:hAnsi="Arial" w:cs="Arial"/>
        </w:rPr>
        <w:t xml:space="preserve">, </w:t>
      </w:r>
      <w:r>
        <w:rPr>
          <w:rFonts w:ascii="Arial" w:hAnsi="Arial" w:cs="Arial"/>
          <w:b/>
        </w:rPr>
        <w:t>(</w:t>
      </w:r>
      <w:hyperlink r:id="rId17" w:history="1">
        <w:r w:rsidR="00321C24" w:rsidRPr="00505DF9">
          <w:rPr>
            <w:rStyle w:val="Hiperpovezava"/>
            <w:rFonts w:ascii="Arial" w:hAnsi="Arial" w:cs="Arial"/>
            <w:b/>
          </w:rPr>
          <w:t>http://scratch.mit.edu/projects/21249148/</w:t>
        </w:r>
      </w:hyperlink>
      <w:r w:rsidR="00321C24">
        <w:rPr>
          <w:rFonts w:ascii="Arial" w:hAnsi="Arial" w:cs="Arial"/>
          <w:b/>
        </w:rPr>
        <w:t>) – predstavite_sob.</w:t>
      </w:r>
    </w:p>
    <w:sectPr w:rsidR="005F6BC5" w:rsidRPr="00567379" w:rsidSect="005A17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2A33FD"/>
    <w:multiLevelType w:val="hybridMultilevel"/>
    <w:tmpl w:val="6C72F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7D6"/>
    <w:rsid w:val="00006FE8"/>
    <w:rsid w:val="00191E71"/>
    <w:rsid w:val="00262AA5"/>
    <w:rsid w:val="00321C24"/>
    <w:rsid w:val="0037391F"/>
    <w:rsid w:val="004C323D"/>
    <w:rsid w:val="00567379"/>
    <w:rsid w:val="005A17D6"/>
    <w:rsid w:val="005F6BC5"/>
    <w:rsid w:val="00615956"/>
    <w:rsid w:val="00975504"/>
    <w:rsid w:val="00A5691B"/>
    <w:rsid w:val="00BD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A1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A17D6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5F6BC5"/>
    <w:pPr>
      <w:spacing w:after="0" w:line="240" w:lineRule="auto"/>
      <w:ind w:left="720"/>
      <w:contextualSpacing/>
    </w:pPr>
    <w:rPr>
      <w:rFonts w:ascii="Times New Roman" w:hAnsi="Times New Roman"/>
      <w:sz w:val="24"/>
      <w:lang w:val="en-US"/>
    </w:rPr>
  </w:style>
  <w:style w:type="table" w:styleId="Tabelamrea">
    <w:name w:val="Table Grid"/>
    <w:basedOn w:val="Navadnatabela"/>
    <w:uiPriority w:val="59"/>
    <w:rsid w:val="00262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321C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A1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A17D6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5F6BC5"/>
    <w:pPr>
      <w:spacing w:after="0" w:line="240" w:lineRule="auto"/>
      <w:ind w:left="720"/>
      <w:contextualSpacing/>
    </w:pPr>
    <w:rPr>
      <w:rFonts w:ascii="Times New Roman" w:hAnsi="Times New Roman"/>
      <w:sz w:val="24"/>
      <w:lang w:val="en-US"/>
    </w:rPr>
  </w:style>
  <w:style w:type="table" w:styleId="Tabelamrea">
    <w:name w:val="Table Grid"/>
    <w:basedOn w:val="Navadnatabela"/>
    <w:uiPriority w:val="59"/>
    <w:rsid w:val="00262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321C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oleObject" Target="embeddings/oleObject3.bin"/><Relationship Id="rId17" Type="http://schemas.openxmlformats.org/officeDocument/2006/relationships/hyperlink" Target="http://scratch.mit.edu/projects/21249148/" TargetMode="Externa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oleObject" Target="embeddings/oleObject2.bin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Radovan Krajnc</cp:lastModifiedBy>
  <cp:revision>2</cp:revision>
  <dcterms:created xsi:type="dcterms:W3CDTF">2014-10-26T18:00:00Z</dcterms:created>
  <dcterms:modified xsi:type="dcterms:W3CDTF">2014-10-26T18:00:00Z</dcterms:modified>
</cp:coreProperties>
</file>