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mrea"/>
        <w:tblW w:w="0" w:type="auto"/>
        <w:tblLook w:val="04A0"/>
      </w:tblPr>
      <w:tblGrid>
        <w:gridCol w:w="9212"/>
      </w:tblGrid>
      <w:tr w:rsidR="00205908" w:rsidTr="0079300F">
        <w:trPr>
          <w:trHeight w:val="616"/>
        </w:trPr>
        <w:tc>
          <w:tcPr>
            <w:tcW w:w="9212" w:type="dxa"/>
            <w:shd w:val="clear" w:color="auto" w:fill="D9D9D9" w:themeFill="background1" w:themeFillShade="D9"/>
          </w:tcPr>
          <w:p w:rsidR="00205908" w:rsidRDefault="00205908" w:rsidP="0079300F">
            <w:pPr>
              <w:rPr>
                <w:rFonts w:ascii="Times New Roman" w:hAnsi="Times New Roman" w:cs="Times New Roman"/>
                <w:sz w:val="32"/>
                <w:szCs w:val="32"/>
              </w:rPr>
            </w:pPr>
          </w:p>
          <w:p w:rsidR="00205908" w:rsidRDefault="00205908" w:rsidP="0079300F">
            <w:pPr>
              <w:rPr>
                <w:rFonts w:ascii="Times New Roman" w:hAnsi="Times New Roman" w:cs="Times New Roman"/>
                <w:sz w:val="32"/>
                <w:szCs w:val="32"/>
              </w:rPr>
            </w:pPr>
            <w:r>
              <w:rPr>
                <w:rFonts w:ascii="Times New Roman" w:hAnsi="Times New Roman" w:cs="Times New Roman"/>
                <w:sz w:val="32"/>
                <w:szCs w:val="32"/>
              </w:rPr>
              <w:t>Spletna učilnica</w:t>
            </w:r>
            <w:r w:rsidRPr="00470D8F">
              <w:rPr>
                <w:rFonts w:ascii="Times New Roman" w:hAnsi="Times New Roman" w:cs="Times New Roman"/>
                <w:sz w:val="32"/>
                <w:szCs w:val="32"/>
              </w:rPr>
              <w:t xml:space="preserve">        </w:t>
            </w:r>
            <w:r>
              <w:rPr>
                <w:rFonts w:ascii="Times New Roman" w:hAnsi="Times New Roman" w:cs="Times New Roman"/>
                <w:sz w:val="32"/>
                <w:szCs w:val="32"/>
              </w:rPr>
              <w:t xml:space="preserve">             </w:t>
            </w:r>
            <w:r w:rsidRPr="00470D8F">
              <w:rPr>
                <w:rFonts w:ascii="Times New Roman" w:hAnsi="Times New Roman" w:cs="Times New Roman"/>
                <w:sz w:val="32"/>
                <w:szCs w:val="32"/>
              </w:rPr>
              <w:t xml:space="preserve">   8. r                          </w:t>
            </w:r>
            <w:r w:rsidR="00D95815">
              <w:rPr>
                <w:rFonts w:ascii="Times New Roman" w:hAnsi="Times New Roman" w:cs="Times New Roman"/>
                <w:sz w:val="32"/>
                <w:szCs w:val="32"/>
              </w:rPr>
              <w:t xml:space="preserve">       </w:t>
            </w:r>
            <w:r w:rsidR="008A708D">
              <w:rPr>
                <w:rFonts w:ascii="Times New Roman" w:hAnsi="Times New Roman" w:cs="Times New Roman"/>
                <w:sz w:val="32"/>
                <w:szCs w:val="32"/>
              </w:rPr>
              <w:t>4</w:t>
            </w:r>
            <w:r w:rsidR="001663BE">
              <w:rPr>
                <w:rFonts w:ascii="Times New Roman" w:hAnsi="Times New Roman" w:cs="Times New Roman"/>
                <w:sz w:val="32"/>
                <w:szCs w:val="32"/>
              </w:rPr>
              <w:t>.</w:t>
            </w:r>
            <w:r>
              <w:rPr>
                <w:rFonts w:ascii="Times New Roman" w:hAnsi="Times New Roman" w:cs="Times New Roman"/>
                <w:sz w:val="32"/>
                <w:szCs w:val="32"/>
              </w:rPr>
              <w:t xml:space="preserve"> 1</w:t>
            </w:r>
            <w:r w:rsidR="003E6B04">
              <w:rPr>
                <w:rFonts w:ascii="Times New Roman" w:hAnsi="Times New Roman" w:cs="Times New Roman"/>
                <w:sz w:val="32"/>
                <w:szCs w:val="32"/>
              </w:rPr>
              <w:t>2</w:t>
            </w:r>
            <w:r>
              <w:rPr>
                <w:rFonts w:ascii="Times New Roman" w:hAnsi="Times New Roman" w:cs="Times New Roman"/>
                <w:sz w:val="32"/>
                <w:szCs w:val="32"/>
              </w:rPr>
              <w:t>. 2020</w:t>
            </w:r>
            <w:r w:rsidRPr="00470D8F">
              <w:rPr>
                <w:rFonts w:ascii="Times New Roman" w:hAnsi="Times New Roman" w:cs="Times New Roman"/>
                <w:sz w:val="32"/>
                <w:szCs w:val="32"/>
              </w:rPr>
              <w:t xml:space="preserve">  </w:t>
            </w:r>
          </w:p>
          <w:p w:rsidR="00205908" w:rsidRPr="00470D8F" w:rsidRDefault="00205908" w:rsidP="0079300F">
            <w:pPr>
              <w:rPr>
                <w:rFonts w:ascii="Times New Roman" w:hAnsi="Times New Roman" w:cs="Times New Roman"/>
                <w:sz w:val="32"/>
                <w:szCs w:val="32"/>
              </w:rPr>
            </w:pPr>
            <w:r w:rsidRPr="00470D8F">
              <w:rPr>
                <w:rFonts w:ascii="Times New Roman" w:hAnsi="Times New Roman" w:cs="Times New Roman"/>
                <w:sz w:val="32"/>
                <w:szCs w:val="32"/>
              </w:rPr>
              <w:t xml:space="preserve">                                              </w:t>
            </w:r>
            <w:r>
              <w:rPr>
                <w:rFonts w:ascii="Times New Roman" w:hAnsi="Times New Roman" w:cs="Times New Roman"/>
                <w:sz w:val="32"/>
                <w:szCs w:val="32"/>
              </w:rPr>
              <w:t xml:space="preserve">    </w:t>
            </w:r>
          </w:p>
        </w:tc>
      </w:tr>
    </w:tbl>
    <w:p w:rsidR="003E6B04" w:rsidRDefault="003E6B04" w:rsidP="003E6B04">
      <w:pPr>
        <w:rPr>
          <w:rFonts w:ascii="Times New Roman" w:hAnsi="Times New Roman" w:cs="Times New Roman"/>
          <w:sz w:val="32"/>
          <w:szCs w:val="32"/>
        </w:rPr>
      </w:pPr>
    </w:p>
    <w:p w:rsidR="00AE1E8D" w:rsidRPr="00AE1E8D" w:rsidRDefault="00AE1E8D" w:rsidP="00AE1E8D">
      <w:pPr>
        <w:rPr>
          <w:rFonts w:ascii="Times New Roman" w:hAnsi="Times New Roman" w:cs="Times New Roman"/>
          <w:b/>
          <w:sz w:val="32"/>
          <w:szCs w:val="32"/>
        </w:rPr>
      </w:pPr>
      <w:r w:rsidRPr="00AE1E8D">
        <w:rPr>
          <w:rFonts w:ascii="Times New Roman" w:hAnsi="Times New Roman" w:cs="Times New Roman"/>
          <w:b/>
          <w:sz w:val="32"/>
          <w:szCs w:val="32"/>
        </w:rPr>
        <w:t>Pozdravljeni, učenke in učenci!</w:t>
      </w:r>
    </w:p>
    <w:p w:rsidR="008A708D" w:rsidRDefault="008A708D" w:rsidP="008A708D">
      <w:pPr>
        <w:rPr>
          <w:rFonts w:ascii="Times New Roman" w:hAnsi="Times New Roman" w:cs="Times New Roman"/>
          <w:sz w:val="32"/>
          <w:szCs w:val="32"/>
        </w:rPr>
      </w:pPr>
      <w:r>
        <w:rPr>
          <w:rFonts w:ascii="Times New Roman" w:hAnsi="Times New Roman" w:cs="Times New Roman"/>
          <w:sz w:val="32"/>
          <w:szCs w:val="32"/>
        </w:rPr>
        <w:t xml:space="preserve">Najprej preverimo, kako vam je šlo prepoznavanje umetnostnih in neumetnostnih besedil v DZ ( str. 37/38, </w:t>
      </w:r>
      <w:proofErr w:type="spellStart"/>
      <w:r>
        <w:rPr>
          <w:rFonts w:ascii="Times New Roman" w:hAnsi="Times New Roman" w:cs="Times New Roman"/>
          <w:sz w:val="32"/>
          <w:szCs w:val="32"/>
        </w:rPr>
        <w:t>nal</w:t>
      </w:r>
      <w:proofErr w:type="spellEnd"/>
      <w:r>
        <w:rPr>
          <w:rFonts w:ascii="Times New Roman" w:hAnsi="Times New Roman" w:cs="Times New Roman"/>
          <w:sz w:val="32"/>
          <w:szCs w:val="32"/>
        </w:rPr>
        <w:t xml:space="preserve">. 7): 1. </w:t>
      </w:r>
      <w:r>
        <w:rPr>
          <w:rFonts w:ascii="Times New Roman" w:hAnsi="Times New Roman" w:cs="Times New Roman"/>
          <w:b/>
          <w:i/>
          <w:color w:val="548DD4" w:themeColor="text2" w:themeTint="99"/>
          <w:sz w:val="32"/>
          <w:szCs w:val="32"/>
        </w:rPr>
        <w:t>umetnostno</w:t>
      </w:r>
      <w:r>
        <w:rPr>
          <w:rFonts w:ascii="Times New Roman" w:hAnsi="Times New Roman" w:cs="Times New Roman"/>
          <w:sz w:val="32"/>
          <w:szCs w:val="32"/>
        </w:rPr>
        <w:t xml:space="preserve">, 2. </w:t>
      </w:r>
      <w:r>
        <w:rPr>
          <w:rFonts w:ascii="Times New Roman" w:hAnsi="Times New Roman" w:cs="Times New Roman"/>
          <w:b/>
          <w:i/>
          <w:color w:val="548DD4" w:themeColor="text2" w:themeTint="99"/>
          <w:sz w:val="32"/>
          <w:szCs w:val="32"/>
        </w:rPr>
        <w:t>neumetnostno</w:t>
      </w:r>
      <w:r>
        <w:rPr>
          <w:rFonts w:ascii="Times New Roman" w:hAnsi="Times New Roman" w:cs="Times New Roman"/>
          <w:sz w:val="32"/>
          <w:szCs w:val="32"/>
        </w:rPr>
        <w:t xml:space="preserve">, 3. </w:t>
      </w:r>
      <w:r>
        <w:rPr>
          <w:rFonts w:ascii="Times New Roman" w:hAnsi="Times New Roman" w:cs="Times New Roman"/>
          <w:b/>
          <w:i/>
          <w:color w:val="548DD4" w:themeColor="text2" w:themeTint="99"/>
          <w:sz w:val="32"/>
          <w:szCs w:val="32"/>
        </w:rPr>
        <w:t>neumetnostno</w:t>
      </w:r>
      <w:r>
        <w:rPr>
          <w:rFonts w:ascii="Times New Roman" w:hAnsi="Times New Roman" w:cs="Times New Roman"/>
          <w:sz w:val="32"/>
          <w:szCs w:val="32"/>
        </w:rPr>
        <w:t xml:space="preserve">, 4. </w:t>
      </w:r>
      <w:r>
        <w:rPr>
          <w:rFonts w:ascii="Times New Roman" w:hAnsi="Times New Roman" w:cs="Times New Roman"/>
          <w:b/>
          <w:i/>
          <w:color w:val="548DD4" w:themeColor="text2" w:themeTint="99"/>
          <w:sz w:val="32"/>
          <w:szCs w:val="32"/>
        </w:rPr>
        <w:t>neumetnostno</w:t>
      </w:r>
      <w:r>
        <w:rPr>
          <w:rFonts w:ascii="Times New Roman" w:hAnsi="Times New Roman" w:cs="Times New Roman"/>
          <w:sz w:val="32"/>
          <w:szCs w:val="32"/>
        </w:rPr>
        <w:t xml:space="preserve">, 5. </w:t>
      </w:r>
      <w:r>
        <w:rPr>
          <w:rFonts w:ascii="Times New Roman" w:hAnsi="Times New Roman" w:cs="Times New Roman"/>
          <w:b/>
          <w:i/>
          <w:color w:val="548DD4" w:themeColor="text2" w:themeTint="99"/>
          <w:sz w:val="32"/>
          <w:szCs w:val="32"/>
        </w:rPr>
        <w:t>neumetnostno</w:t>
      </w:r>
      <w:r>
        <w:rPr>
          <w:rFonts w:ascii="Times New Roman" w:hAnsi="Times New Roman" w:cs="Times New Roman"/>
          <w:sz w:val="32"/>
          <w:szCs w:val="32"/>
        </w:rPr>
        <w:t xml:space="preserve"> in 6. </w:t>
      </w:r>
      <w:r>
        <w:rPr>
          <w:rFonts w:ascii="Times New Roman" w:hAnsi="Times New Roman" w:cs="Times New Roman"/>
          <w:b/>
          <w:i/>
          <w:color w:val="548DD4" w:themeColor="text2" w:themeTint="99"/>
          <w:sz w:val="32"/>
          <w:szCs w:val="32"/>
        </w:rPr>
        <w:t>neumetnostno</w:t>
      </w:r>
      <w:r>
        <w:rPr>
          <w:rFonts w:ascii="Times New Roman" w:hAnsi="Times New Roman" w:cs="Times New Roman"/>
          <w:sz w:val="32"/>
          <w:szCs w:val="32"/>
        </w:rPr>
        <w:t>.</w:t>
      </w:r>
    </w:p>
    <w:p w:rsidR="008A708D" w:rsidRDefault="008A708D" w:rsidP="008A708D">
      <w:pPr>
        <w:rPr>
          <w:rFonts w:ascii="Times New Roman" w:hAnsi="Times New Roman" w:cs="Times New Roman"/>
          <w:sz w:val="32"/>
          <w:szCs w:val="32"/>
        </w:rPr>
      </w:pPr>
      <w:r>
        <w:rPr>
          <w:rFonts w:ascii="Times New Roman" w:hAnsi="Times New Roman" w:cs="Times New Roman"/>
          <w:sz w:val="32"/>
          <w:szCs w:val="32"/>
        </w:rPr>
        <w:t xml:space="preserve">Delitev besedil na umetnostna in neumetnostna je še ena od mnogih delitev, ki ste jih že spoznali, danes pa bomo spoznali še eno, ki je tokrat vezana na </w:t>
      </w:r>
      <w:r w:rsidRPr="00CA3008">
        <w:rPr>
          <w:rFonts w:ascii="Times New Roman" w:hAnsi="Times New Roman" w:cs="Times New Roman"/>
          <w:i/>
          <w:color w:val="FF0000"/>
          <w:sz w:val="32"/>
          <w:szCs w:val="32"/>
        </w:rPr>
        <w:t>ubeseditveno stališče</w:t>
      </w:r>
      <w:r>
        <w:rPr>
          <w:rFonts w:ascii="Times New Roman" w:hAnsi="Times New Roman" w:cs="Times New Roman"/>
          <w:sz w:val="32"/>
          <w:szCs w:val="32"/>
        </w:rPr>
        <w:t>.</w:t>
      </w:r>
    </w:p>
    <w:p w:rsidR="008A708D" w:rsidRDefault="008A708D" w:rsidP="008A708D">
      <w:pPr>
        <w:rPr>
          <w:rFonts w:ascii="Times New Roman" w:hAnsi="Times New Roman" w:cs="Times New Roman"/>
          <w:sz w:val="32"/>
          <w:szCs w:val="32"/>
        </w:rPr>
      </w:pPr>
      <w: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margin-left:-25.1pt;margin-top:26pt;width:417.75pt;height:209.25pt;z-index:251658240" fillcolor="#d6e3bc [1302]" stroked="f">
            <v:imagedata embosscolor="shadow add(51)"/>
            <v:shadow on="t" type="emboss" color="lineOrFill darken(153)" color2="shadow add(102)" offset="-1pt,-1pt"/>
            <v:textbox>
              <w:txbxContent>
                <w:p w:rsidR="008A708D" w:rsidRDefault="008A708D" w:rsidP="008A708D">
                  <w:pPr>
                    <w:pStyle w:val="Navadensplet"/>
                  </w:pPr>
                  <w:r>
                    <w:t xml:space="preserve"> Po ocenah zgodovinarjev naj bi padlo najmanj 35 tisoč oziroma od 30 do 40 tisoč slovenskih vojakov. Te žrtve niso bile nikoli tako pomemben del slovenskega kolektivnega spomina, kot so bili na primer v drugih državah – Franciji, Veliki Britaniji … − njihovi padli vojaki. Razlogi za potiskanje padlih slovenskih vojakov v ozadje so naslednji: slovenski vojaki so se bojevali za poraženo Habsburško monarhijo, po prvi svetovni vojni pa je slovenska politika – ki je bila pred letom 1918 kar precej zvesta cesarju − skušala pokazati, da nima nič z razpadlo Avstro-Ogrsko.</w:t>
                  </w:r>
                </w:p>
                <w:p w:rsidR="008A708D" w:rsidRDefault="008A708D" w:rsidP="008A708D">
                  <w:pPr>
                    <w:pStyle w:val="Navadensplet"/>
                  </w:pPr>
                  <w:r>
                    <w:t>(</w:t>
                  </w:r>
                  <w:r>
                    <w:rPr>
                      <w:sz w:val="20"/>
                      <w:szCs w:val="20"/>
                    </w:rPr>
                    <w:t>https://siol.net/novice/slovenija/polja-smrti-slovenskih-fantov-382833</w:t>
                  </w:r>
                  <w:r>
                    <w:t>)</w:t>
                  </w:r>
                </w:p>
                <w:p w:rsidR="008A708D" w:rsidRDefault="008A708D" w:rsidP="008A708D">
                  <w:pPr>
                    <w:pStyle w:val="Navadensplet"/>
                  </w:pPr>
                </w:p>
                <w:p w:rsidR="008A708D" w:rsidRDefault="008A708D" w:rsidP="008A708D">
                  <w:pPr>
                    <w:rPr>
                      <w:sz w:val="24"/>
                      <w:szCs w:val="24"/>
                    </w:rPr>
                  </w:pPr>
                </w:p>
              </w:txbxContent>
            </v:textbox>
          </v:shape>
        </w:pict>
      </w:r>
      <w:r>
        <w:rPr>
          <w:rFonts w:ascii="Times New Roman" w:hAnsi="Times New Roman" w:cs="Times New Roman"/>
          <w:sz w:val="32"/>
          <w:szCs w:val="32"/>
        </w:rPr>
        <w:t>Za začetek preberite spodnji dve besedili na temo prve svetovne vojne na Slovenskem.</w:t>
      </w:r>
    </w:p>
    <w:p w:rsidR="008A708D" w:rsidRDefault="008A708D" w:rsidP="008A708D">
      <w:pPr>
        <w:rPr>
          <w:rFonts w:ascii="Times New Roman" w:hAnsi="Times New Roman" w:cs="Times New Roman"/>
          <w:sz w:val="32"/>
          <w:szCs w:val="32"/>
        </w:rPr>
      </w:pPr>
    </w:p>
    <w:p w:rsidR="008A708D" w:rsidRDefault="008A708D" w:rsidP="008A708D">
      <w:pPr>
        <w:rPr>
          <w:rFonts w:ascii="Times New Roman" w:hAnsi="Times New Roman" w:cs="Times New Roman"/>
          <w:sz w:val="32"/>
          <w:szCs w:val="32"/>
        </w:rPr>
      </w:pPr>
    </w:p>
    <w:p w:rsidR="008A708D" w:rsidRDefault="008A708D" w:rsidP="008A708D">
      <w:pPr>
        <w:rPr>
          <w:rFonts w:ascii="Times New Roman" w:hAnsi="Times New Roman" w:cs="Times New Roman"/>
          <w:sz w:val="32"/>
          <w:szCs w:val="32"/>
        </w:rPr>
      </w:pPr>
    </w:p>
    <w:p w:rsidR="008A708D" w:rsidRDefault="008A708D" w:rsidP="008A708D">
      <w:pPr>
        <w:rPr>
          <w:rFonts w:ascii="Times New Roman" w:hAnsi="Times New Roman" w:cs="Times New Roman"/>
          <w:sz w:val="32"/>
          <w:szCs w:val="32"/>
        </w:rPr>
      </w:pPr>
    </w:p>
    <w:p w:rsidR="008A708D" w:rsidRDefault="008A708D" w:rsidP="008A708D">
      <w:pPr>
        <w:rPr>
          <w:rFonts w:ascii="Times New Roman" w:hAnsi="Times New Roman" w:cs="Times New Roman"/>
          <w:sz w:val="32"/>
          <w:szCs w:val="32"/>
        </w:rPr>
      </w:pPr>
      <w:r>
        <w:pict>
          <v:shape id="_x0000_s1027" type="#_x0000_t98" style="position:absolute;margin-left:57.4pt;margin-top:25.3pt;width:417pt;height:276pt;z-index:251658240" fillcolor="#e5dfec [663]" stroked="f">
            <v:imagedata embosscolor="shadow add(51)"/>
            <v:shadow on="t" type="emboss" color="lineOrFill darken(153)" color2="shadow add(102)" offset="-1pt,-1pt"/>
            <v:textbox>
              <w:txbxContent>
                <w:p w:rsidR="008A708D" w:rsidRDefault="008A708D" w:rsidP="008A708D">
                  <w:pPr>
                    <w:rPr>
                      <w:rFonts w:ascii="Times New Roman" w:hAnsi="Times New Roman" w:cs="Times New Roman"/>
                      <w:sz w:val="24"/>
                      <w:szCs w:val="24"/>
                    </w:rPr>
                  </w:pPr>
                  <w:r>
                    <w:rPr>
                      <w:rFonts w:ascii="Times New Roman" w:hAnsi="Times New Roman" w:cs="Times New Roman"/>
                      <w:sz w:val="24"/>
                      <w:szCs w:val="24"/>
                    </w:rPr>
                    <w:t xml:space="preserve">Priznam odkrito, da sem v prvih mesecih vojne trepetal za ta narod, ki ga ljubim, kolikor človek ljubiti more. Rekel sem si v plahem srcu: »Ta peščica dobrih ljudi ob </w:t>
                  </w:r>
                  <w:proofErr w:type="spellStart"/>
                  <w:r>
                    <w:rPr>
                      <w:rFonts w:ascii="Times New Roman" w:hAnsi="Times New Roman" w:cs="Times New Roman"/>
                      <w:sz w:val="24"/>
                      <w:szCs w:val="24"/>
                    </w:rPr>
                    <w:t>Adriji</w:t>
                  </w:r>
                  <w:proofErr w:type="spellEnd"/>
                  <w:r>
                    <w:rPr>
                      <w:rFonts w:ascii="Times New Roman" w:hAnsi="Times New Roman" w:cs="Times New Roman"/>
                      <w:sz w:val="24"/>
                      <w:szCs w:val="24"/>
                    </w:rPr>
                    <w:t xml:space="preserve"> bo v svetovnem metežu izginila, bo poteptana, truplo njeno bo vrženo v morje!« — Ni me sram tiste plahosti; saj vem, da jih je bilo mnogo, ki so mislili kakor jaz. Kmalu že pa sem videl znamenja, videl jih v svojo srčno radost in obenem v svojo sramoto, da tega naroda, ki ga ljubim — nisem poznal. Ne poznal odporne moči njegove, ne politične zrelosti njegove, ne njegove samozavesti. Tako so nas tujci in potujčenci delali majhne in slabe, da smo nazadnje že sami verovali v to svojo neznatnost in nemoč!</w:t>
                  </w:r>
                </w:p>
                <w:p w:rsidR="008A708D" w:rsidRDefault="008A708D" w:rsidP="008A708D">
                  <w:pPr>
                    <w:rPr>
                      <w:sz w:val="24"/>
                      <w:szCs w:val="24"/>
                    </w:rPr>
                  </w:pPr>
                  <w:r>
                    <w:rPr>
                      <w:sz w:val="24"/>
                      <w:szCs w:val="24"/>
                    </w:rPr>
                    <w:t>(</w:t>
                  </w:r>
                  <w:r>
                    <w:rPr>
                      <w:sz w:val="20"/>
                      <w:szCs w:val="20"/>
                    </w:rPr>
                    <w:t>Ivan Cankar: Očiščenje in pomlajenje III</w:t>
                  </w:r>
                  <w:r>
                    <w:rPr>
                      <w:sz w:val="24"/>
                      <w:szCs w:val="24"/>
                    </w:rPr>
                    <w:t>)</w:t>
                  </w:r>
                </w:p>
              </w:txbxContent>
            </v:textbox>
          </v:shape>
        </w:pict>
      </w:r>
    </w:p>
    <w:p w:rsidR="008A708D" w:rsidRDefault="008A708D" w:rsidP="008A708D">
      <w:pPr>
        <w:rPr>
          <w:rFonts w:ascii="Times New Roman" w:hAnsi="Times New Roman" w:cs="Times New Roman"/>
          <w:sz w:val="32"/>
          <w:szCs w:val="32"/>
        </w:rPr>
      </w:pPr>
    </w:p>
    <w:p w:rsidR="008A708D" w:rsidRDefault="008A708D" w:rsidP="008A708D">
      <w:pPr>
        <w:rPr>
          <w:rFonts w:ascii="Times New Roman" w:hAnsi="Times New Roman" w:cs="Times New Roman"/>
          <w:sz w:val="32"/>
          <w:szCs w:val="32"/>
        </w:rPr>
      </w:pPr>
    </w:p>
    <w:p w:rsidR="008A708D" w:rsidRDefault="008A708D" w:rsidP="008A708D">
      <w:pPr>
        <w:rPr>
          <w:rFonts w:ascii="Times New Roman" w:hAnsi="Times New Roman" w:cs="Times New Roman"/>
          <w:sz w:val="32"/>
          <w:szCs w:val="32"/>
        </w:rPr>
      </w:pPr>
    </w:p>
    <w:p w:rsidR="008A708D" w:rsidRDefault="008A708D" w:rsidP="008A708D">
      <w:pPr>
        <w:rPr>
          <w:rFonts w:ascii="Times New Roman" w:hAnsi="Times New Roman" w:cs="Times New Roman"/>
          <w:sz w:val="32"/>
          <w:szCs w:val="32"/>
        </w:rPr>
      </w:pPr>
    </w:p>
    <w:p w:rsidR="008A708D" w:rsidRDefault="008A708D" w:rsidP="008A708D">
      <w:pPr>
        <w:rPr>
          <w:rFonts w:ascii="Times New Roman" w:hAnsi="Times New Roman" w:cs="Times New Roman"/>
          <w:sz w:val="32"/>
          <w:szCs w:val="32"/>
        </w:rPr>
      </w:pPr>
    </w:p>
    <w:p w:rsidR="008A708D" w:rsidRDefault="008A708D" w:rsidP="008A708D">
      <w:pPr>
        <w:rPr>
          <w:rFonts w:ascii="Times New Roman" w:hAnsi="Times New Roman" w:cs="Times New Roman"/>
          <w:sz w:val="32"/>
          <w:szCs w:val="32"/>
        </w:rPr>
      </w:pPr>
    </w:p>
    <w:p w:rsidR="008A708D" w:rsidRDefault="008A708D" w:rsidP="008A708D">
      <w:pPr>
        <w:rPr>
          <w:rFonts w:ascii="Times New Roman" w:hAnsi="Times New Roman" w:cs="Times New Roman"/>
          <w:sz w:val="32"/>
          <w:szCs w:val="32"/>
        </w:rPr>
      </w:pPr>
    </w:p>
    <w:p w:rsidR="008A708D" w:rsidRDefault="008A708D" w:rsidP="008A708D">
      <w:pPr>
        <w:rPr>
          <w:rFonts w:ascii="Times New Roman" w:hAnsi="Times New Roman" w:cs="Times New Roman"/>
          <w:sz w:val="32"/>
          <w:szCs w:val="32"/>
        </w:rPr>
      </w:pPr>
      <w:r>
        <w:rPr>
          <w:rFonts w:ascii="Times New Roman" w:hAnsi="Times New Roman" w:cs="Times New Roman"/>
          <w:sz w:val="32"/>
          <w:szCs w:val="32"/>
        </w:rPr>
        <w:lastRenderedPageBreak/>
        <w:t xml:space="preserve">Tema obeh besedil je prva svetovna vojna. Ali se vam zdi, da je tema v obeh delih predstavljena na enak način? </w:t>
      </w:r>
      <w:r w:rsidRPr="008A708D">
        <w:rPr>
          <w:rFonts w:ascii="Times New Roman" w:hAnsi="Times New Roman" w:cs="Times New Roman"/>
          <w:color w:val="548DD4" w:themeColor="text2" w:themeTint="99"/>
          <w:sz w:val="20"/>
          <w:szCs w:val="20"/>
        </w:rPr>
        <w:t>(Ne)</w:t>
      </w:r>
    </w:p>
    <w:p w:rsidR="008A708D" w:rsidRPr="008A708D" w:rsidRDefault="008A708D" w:rsidP="008A708D">
      <w:pPr>
        <w:rPr>
          <w:rFonts w:ascii="Times New Roman" w:hAnsi="Times New Roman" w:cs="Times New Roman"/>
          <w:color w:val="548DD4" w:themeColor="text2" w:themeTint="99"/>
          <w:sz w:val="20"/>
          <w:szCs w:val="20"/>
        </w:rPr>
      </w:pPr>
      <w:r>
        <w:rPr>
          <w:rFonts w:ascii="Times New Roman" w:hAnsi="Times New Roman" w:cs="Times New Roman"/>
          <w:sz w:val="32"/>
          <w:szCs w:val="32"/>
        </w:rPr>
        <w:t xml:space="preserve">V čem se predstavitvi teme razlikujeta? </w:t>
      </w:r>
      <w:r w:rsidRPr="008A708D">
        <w:rPr>
          <w:rFonts w:ascii="Times New Roman" w:hAnsi="Times New Roman" w:cs="Times New Roman"/>
          <w:color w:val="548DD4" w:themeColor="text2" w:themeTint="99"/>
          <w:sz w:val="20"/>
          <w:szCs w:val="20"/>
        </w:rPr>
        <w:t>(V prvem besedilu so nanizani le  goli podatki in odnos družbe do vojne, v drugem pa ne.)</w:t>
      </w:r>
    </w:p>
    <w:p w:rsidR="008A708D" w:rsidRPr="008A708D" w:rsidRDefault="008A708D" w:rsidP="008A708D">
      <w:pPr>
        <w:rPr>
          <w:rFonts w:ascii="Times New Roman" w:hAnsi="Times New Roman" w:cs="Times New Roman"/>
          <w:color w:val="548DD4" w:themeColor="text2" w:themeTint="99"/>
          <w:sz w:val="20"/>
          <w:szCs w:val="20"/>
        </w:rPr>
      </w:pPr>
      <w:r>
        <w:rPr>
          <w:rFonts w:ascii="Times New Roman" w:hAnsi="Times New Roman" w:cs="Times New Roman"/>
          <w:sz w:val="32"/>
          <w:szCs w:val="32"/>
        </w:rPr>
        <w:t xml:space="preserve">V katerem besedilu ste zvedeli več podatkov o prvi svetovni vojni? </w:t>
      </w:r>
      <w:r w:rsidRPr="008A708D">
        <w:rPr>
          <w:rFonts w:ascii="Times New Roman" w:hAnsi="Times New Roman" w:cs="Times New Roman"/>
          <w:color w:val="548DD4" w:themeColor="text2" w:themeTint="99"/>
          <w:sz w:val="20"/>
          <w:szCs w:val="20"/>
        </w:rPr>
        <w:t>(V prvem.)</w:t>
      </w:r>
    </w:p>
    <w:p w:rsidR="008A708D" w:rsidRDefault="008A708D" w:rsidP="008A708D">
      <w:pPr>
        <w:rPr>
          <w:rFonts w:ascii="Times New Roman" w:hAnsi="Times New Roman" w:cs="Times New Roman"/>
          <w:sz w:val="32"/>
          <w:szCs w:val="32"/>
        </w:rPr>
      </w:pPr>
      <w:r>
        <w:rPr>
          <w:rFonts w:ascii="Times New Roman" w:hAnsi="Times New Roman" w:cs="Times New Roman"/>
          <w:sz w:val="32"/>
          <w:szCs w:val="32"/>
        </w:rPr>
        <w:t xml:space="preserve">Iz katerega besedila se da razbrati, da avtor/pisec dogajanje prve svet. vojne   doživlja osebno in čustveno? </w:t>
      </w:r>
      <w:r w:rsidRPr="008A708D">
        <w:rPr>
          <w:rFonts w:ascii="Times New Roman" w:hAnsi="Times New Roman" w:cs="Times New Roman"/>
          <w:color w:val="548DD4" w:themeColor="text2" w:themeTint="99"/>
          <w:sz w:val="20"/>
          <w:szCs w:val="20"/>
        </w:rPr>
        <w:t>(Iz drugega.)</w:t>
      </w:r>
    </w:p>
    <w:p w:rsidR="008A708D" w:rsidRDefault="008A708D" w:rsidP="008A708D">
      <w:pPr>
        <w:rPr>
          <w:rFonts w:ascii="Times New Roman" w:hAnsi="Times New Roman" w:cs="Times New Roman"/>
          <w:sz w:val="32"/>
          <w:szCs w:val="32"/>
        </w:rPr>
      </w:pPr>
      <w:r>
        <w:rPr>
          <w:rFonts w:ascii="Times New Roman" w:hAnsi="Times New Roman" w:cs="Times New Roman"/>
          <w:sz w:val="32"/>
          <w:szCs w:val="32"/>
        </w:rPr>
        <w:t>Preden se lotite reševanja nalog v DZ, poglejmo, kaj pomenijo naslednji pojmi po SSKJ:</w:t>
      </w:r>
    </w:p>
    <w:p w:rsidR="008A708D" w:rsidRDefault="008A708D" w:rsidP="008A708D">
      <w:hyperlink r:id="rId6" w:history="1">
        <w:r>
          <w:rPr>
            <w:rStyle w:val="Hiperpovezava"/>
          </w:rPr>
          <w:t>subjékt</w:t>
        </w:r>
      </w:hyperlink>
      <w:r>
        <w:t> </w:t>
      </w:r>
      <w:r>
        <w:rPr>
          <w:rStyle w:val="colorlightdark"/>
        </w:rPr>
        <w:t>-a m (ẹ̑)</w:t>
      </w:r>
      <w:r>
        <w:t> </w:t>
      </w:r>
    </w:p>
    <w:p w:rsidR="008A708D" w:rsidRDefault="008A708D" w:rsidP="008A708D">
      <w:pPr>
        <w:numPr>
          <w:ilvl w:val="0"/>
          <w:numId w:val="25"/>
        </w:numPr>
        <w:spacing w:before="100" w:beforeAutospacing="1" w:after="100" w:afterAutospacing="1" w:line="240" w:lineRule="auto"/>
        <w:rPr>
          <w:rStyle w:val="colorlightdark"/>
        </w:rPr>
      </w:pPr>
      <w:r>
        <w:rPr>
          <w:rStyle w:val="colorlightdark"/>
        </w:rPr>
        <w:t>1. </w:t>
      </w:r>
      <w:proofErr w:type="spellStart"/>
      <w:r>
        <w:rPr>
          <w:rStyle w:val="colorlightdark"/>
        </w:rPr>
        <w:t>knjiž</w:t>
      </w:r>
      <w:proofErr w:type="spellEnd"/>
      <w:r>
        <w:rPr>
          <w:rStyle w:val="colorlightdark"/>
        </w:rPr>
        <w:t>. </w:t>
      </w:r>
      <w:r>
        <w:rPr>
          <w:rStyle w:val="colordark"/>
        </w:rPr>
        <w:t>kdor čuti, misli, deluje: </w:t>
      </w:r>
      <w:r>
        <w:rPr>
          <w:rStyle w:val="colorlightdark"/>
        </w:rPr>
        <w:t>subjekt te nevarnosti navadno ne opazi</w:t>
      </w:r>
    </w:p>
    <w:p w:rsidR="008A708D" w:rsidRDefault="008A708D" w:rsidP="008A708D">
      <w:hyperlink r:id="rId7" w:history="1">
        <w:r>
          <w:rPr>
            <w:rStyle w:val="Hiperpovezava"/>
          </w:rPr>
          <w:t>objékt</w:t>
        </w:r>
      </w:hyperlink>
      <w:r>
        <w:t> </w:t>
      </w:r>
      <w:r>
        <w:rPr>
          <w:rStyle w:val="colorlightdark"/>
        </w:rPr>
        <w:t>-a m (ẹ̑)</w:t>
      </w:r>
      <w:r>
        <w:t> </w:t>
      </w:r>
    </w:p>
    <w:p w:rsidR="008A708D" w:rsidRDefault="008A708D" w:rsidP="008A708D">
      <w:pPr>
        <w:numPr>
          <w:ilvl w:val="0"/>
          <w:numId w:val="26"/>
        </w:numPr>
        <w:spacing w:before="100" w:beforeAutospacing="1" w:after="100" w:afterAutospacing="1" w:line="240" w:lineRule="auto"/>
      </w:pPr>
      <w:r>
        <w:rPr>
          <w:rStyle w:val="colorlightdark"/>
        </w:rPr>
        <w:t>1. </w:t>
      </w:r>
      <w:r>
        <w:rPr>
          <w:rStyle w:val="colordark"/>
        </w:rPr>
        <w:t>kar je zgrajeno, narejeno za zadovoljevanje določenih potreb, opravljanje določene dejavnosti: </w:t>
      </w:r>
      <w:r>
        <w:rPr>
          <w:rStyle w:val="colorlightdark"/>
        </w:rPr>
        <w:t>graditi, obnavljati, vzdrževati objekte</w:t>
      </w:r>
      <w:r>
        <w:t xml:space="preserve">; </w:t>
      </w:r>
      <w:r>
        <w:rPr>
          <w:rStyle w:val="colorlightdark"/>
        </w:rPr>
        <w:t>cestišča, jezovi, stavbe in drugi objekti / elektroenergetski, industrijski objekt; gradbeni, stanovanjski, turistični objekti</w:t>
      </w:r>
    </w:p>
    <w:p w:rsidR="008A708D" w:rsidRDefault="008A708D" w:rsidP="008A708D">
      <w:hyperlink r:id="rId8" w:history="1">
        <w:r>
          <w:rPr>
            <w:rStyle w:val="Hiperpovezava"/>
          </w:rPr>
          <w:t>subjektíven</w:t>
        </w:r>
      </w:hyperlink>
      <w:r>
        <w:t> </w:t>
      </w:r>
      <w:r>
        <w:rPr>
          <w:rStyle w:val="colorlightdark"/>
        </w:rPr>
        <w:t>-</w:t>
      </w:r>
      <w:proofErr w:type="spellStart"/>
      <w:r>
        <w:rPr>
          <w:rStyle w:val="colorlightdark"/>
        </w:rPr>
        <w:t>vna</w:t>
      </w:r>
      <w:proofErr w:type="spellEnd"/>
      <w:r>
        <w:rPr>
          <w:rStyle w:val="colorlightdark"/>
        </w:rPr>
        <w:t xml:space="preserve"> -o prid. (ȋ)</w:t>
      </w:r>
      <w:r>
        <w:t> </w:t>
      </w:r>
    </w:p>
    <w:p w:rsidR="008A708D" w:rsidRDefault="008A708D" w:rsidP="008A708D">
      <w:pPr>
        <w:numPr>
          <w:ilvl w:val="0"/>
          <w:numId w:val="27"/>
        </w:numPr>
        <w:spacing w:before="100" w:beforeAutospacing="1" w:after="100" w:afterAutospacing="1" w:line="240" w:lineRule="auto"/>
      </w:pPr>
      <w:r>
        <w:rPr>
          <w:rStyle w:val="colorlightdark"/>
        </w:rPr>
        <w:t>1. </w:t>
      </w:r>
      <w:r>
        <w:rPr>
          <w:rStyle w:val="colordark"/>
        </w:rPr>
        <w:t>ki izhaja iz osebe, ki čuti, misli, deluje, in ne iz predmeta, okolja: </w:t>
      </w:r>
      <w:r>
        <w:rPr>
          <w:rStyle w:val="colorlightdark"/>
        </w:rPr>
        <w:t>subjektivni vzroki nesreč</w:t>
      </w:r>
      <w:r>
        <w:t xml:space="preserve">; </w:t>
      </w:r>
      <w:r>
        <w:rPr>
          <w:rStyle w:val="colorlightdark"/>
        </w:rPr>
        <w:t>imeti subjektivne in objektivne težave / publ. objektivni faktorji so letalo, vreme, človek pa je subjektivni dejavnik</w:t>
      </w:r>
      <w:r>
        <w:br/>
      </w:r>
      <w:r>
        <w:rPr>
          <w:rStyle w:val="colorlightdark"/>
        </w:rPr>
        <w:t xml:space="preserve">// </w:t>
      </w:r>
      <w:r>
        <w:rPr>
          <w:rStyle w:val="colordark"/>
        </w:rPr>
        <w:t>odvisen od doživljanja, mišljenja in ne od predmeta: </w:t>
      </w:r>
      <w:r>
        <w:rPr>
          <w:rStyle w:val="colorlightdark"/>
        </w:rPr>
        <w:t>subjektivni razlogi; subjektivni vidik / subjektivna resničnost / subjektiven opis dogodka / subjektivni občutek</w:t>
      </w:r>
    </w:p>
    <w:p w:rsidR="008A708D" w:rsidRDefault="008A708D" w:rsidP="008A708D">
      <w:hyperlink r:id="rId9" w:history="1">
        <w:r>
          <w:rPr>
            <w:rStyle w:val="Hiperpovezava"/>
          </w:rPr>
          <w:t>objektíven</w:t>
        </w:r>
      </w:hyperlink>
      <w:r>
        <w:t> </w:t>
      </w:r>
      <w:r>
        <w:rPr>
          <w:rStyle w:val="colorlightdark"/>
        </w:rPr>
        <w:t>-</w:t>
      </w:r>
      <w:proofErr w:type="spellStart"/>
      <w:r>
        <w:rPr>
          <w:rStyle w:val="colorlightdark"/>
        </w:rPr>
        <w:t>vna</w:t>
      </w:r>
      <w:proofErr w:type="spellEnd"/>
      <w:r>
        <w:rPr>
          <w:rStyle w:val="colorlightdark"/>
        </w:rPr>
        <w:t xml:space="preserve"> -o prid., objektívnejši (ȋ)</w:t>
      </w:r>
      <w:r>
        <w:t> </w:t>
      </w:r>
    </w:p>
    <w:p w:rsidR="008A708D" w:rsidRDefault="008A708D" w:rsidP="008A708D">
      <w:pPr>
        <w:numPr>
          <w:ilvl w:val="0"/>
          <w:numId w:val="28"/>
        </w:numPr>
        <w:spacing w:before="100" w:beforeAutospacing="1" w:after="100" w:afterAutospacing="1" w:line="240" w:lineRule="auto"/>
        <w:rPr>
          <w:rStyle w:val="colorlightdark"/>
        </w:rPr>
      </w:pPr>
      <w:r>
        <w:rPr>
          <w:rStyle w:val="colorlightdark"/>
        </w:rPr>
        <w:t>1. </w:t>
      </w:r>
      <w:r>
        <w:rPr>
          <w:rStyle w:val="colordark"/>
          <w:color w:val="333333"/>
          <w:shd w:val="clear" w:color="auto" w:fill="ECECEC"/>
        </w:rPr>
        <w:t>ki se pri presojanju, vrednotenju ne ravna po osebnih nagnjenjih, interesih, ampak po dejstvih; nepristranski, pravičen: </w:t>
      </w:r>
      <w:r>
        <w:rPr>
          <w:rStyle w:val="colorlightdark"/>
        </w:rPr>
        <w:t>objektiven človek, sodnik</w:t>
      </w:r>
      <w:r>
        <w:t xml:space="preserve">; </w:t>
      </w:r>
      <w:r>
        <w:rPr>
          <w:rStyle w:val="colorlightdark"/>
        </w:rPr>
        <w:t>spoštovali so ga, ker je zmeraj skušal biti objektiven / objektivna kritika; objektivno ocenjevanje</w:t>
      </w:r>
    </w:p>
    <w:p w:rsidR="008A708D" w:rsidRPr="008A708D" w:rsidRDefault="008A708D" w:rsidP="008A708D">
      <w:pPr>
        <w:spacing w:before="100" w:beforeAutospacing="1" w:after="100" w:afterAutospacing="1" w:line="240" w:lineRule="auto"/>
        <w:rPr>
          <w:rFonts w:ascii="Times New Roman" w:hAnsi="Times New Roman" w:cs="Times New Roman"/>
          <w:b/>
          <w:color w:val="E36C0A" w:themeColor="accent6" w:themeShade="BF"/>
          <w:sz w:val="32"/>
          <w:szCs w:val="32"/>
        </w:rPr>
      </w:pPr>
      <w:r w:rsidRPr="008A708D">
        <w:rPr>
          <w:rFonts w:ascii="Times New Roman" w:hAnsi="Times New Roman" w:cs="Times New Roman"/>
          <w:b/>
          <w:color w:val="E36C0A" w:themeColor="accent6" w:themeShade="BF"/>
          <w:sz w:val="32"/>
          <w:szCs w:val="32"/>
        </w:rPr>
        <w:t xml:space="preserve">V delovnem zvezku na straneh </w:t>
      </w:r>
      <w:r w:rsidRPr="008A708D">
        <w:rPr>
          <w:rFonts w:ascii="Times New Roman" w:hAnsi="Times New Roman" w:cs="Times New Roman"/>
          <w:b/>
          <w:color w:val="E36C0A" w:themeColor="accent6" w:themeShade="BF"/>
          <w:sz w:val="32"/>
          <w:szCs w:val="32"/>
          <w:u w:val="single"/>
        </w:rPr>
        <w:t>49-51</w:t>
      </w:r>
      <w:r w:rsidRPr="008A708D">
        <w:rPr>
          <w:rFonts w:ascii="Times New Roman" w:hAnsi="Times New Roman" w:cs="Times New Roman"/>
          <w:b/>
          <w:color w:val="E36C0A" w:themeColor="accent6" w:themeShade="BF"/>
          <w:sz w:val="32"/>
          <w:szCs w:val="32"/>
        </w:rPr>
        <w:t xml:space="preserve"> rešite naloge </w:t>
      </w:r>
      <w:r w:rsidRPr="008A708D">
        <w:rPr>
          <w:rFonts w:ascii="Times New Roman" w:hAnsi="Times New Roman" w:cs="Times New Roman"/>
          <w:b/>
          <w:color w:val="E36C0A" w:themeColor="accent6" w:themeShade="BF"/>
          <w:sz w:val="32"/>
          <w:szCs w:val="32"/>
          <w:u w:val="single"/>
        </w:rPr>
        <w:t>1 in 2</w:t>
      </w:r>
      <w:r w:rsidRPr="008A708D">
        <w:rPr>
          <w:rFonts w:ascii="Times New Roman" w:hAnsi="Times New Roman" w:cs="Times New Roman"/>
          <w:b/>
          <w:color w:val="E36C0A" w:themeColor="accent6" w:themeShade="BF"/>
          <w:sz w:val="32"/>
          <w:szCs w:val="32"/>
        </w:rPr>
        <w:t xml:space="preserve"> ter </w:t>
      </w:r>
      <w:r w:rsidRPr="008A708D">
        <w:rPr>
          <w:rFonts w:ascii="Times New Roman" w:hAnsi="Times New Roman" w:cs="Times New Roman"/>
          <w:b/>
          <w:color w:val="E36C0A" w:themeColor="accent6" w:themeShade="BF"/>
          <w:sz w:val="32"/>
          <w:szCs w:val="32"/>
          <w:u w:val="single"/>
        </w:rPr>
        <w:t>4 in 5.</w:t>
      </w:r>
    </w:p>
    <w:p w:rsidR="008A708D" w:rsidRDefault="008A708D" w:rsidP="008A708D">
      <w:pPr>
        <w:spacing w:before="100" w:beforeAutospacing="1" w:after="100" w:afterAutospacing="1" w:line="240" w:lineRule="auto"/>
        <w:rPr>
          <w:rFonts w:ascii="Times New Roman" w:hAnsi="Times New Roman" w:cs="Times New Roman"/>
          <w:sz w:val="32"/>
          <w:szCs w:val="32"/>
        </w:rPr>
      </w:pPr>
    </w:p>
    <w:p w:rsidR="008A708D" w:rsidRDefault="008A708D" w:rsidP="008A708D">
      <w:pPr>
        <w:spacing w:before="100" w:beforeAutospacing="1" w:after="100" w:afterAutospacing="1" w:line="240" w:lineRule="auto"/>
        <w:rPr>
          <w:rFonts w:ascii="Times New Roman" w:hAnsi="Times New Roman" w:cs="Times New Roman"/>
          <w:sz w:val="32"/>
          <w:szCs w:val="32"/>
        </w:rPr>
      </w:pPr>
      <w:r>
        <w:rPr>
          <w:rFonts w:ascii="Times New Roman" w:hAnsi="Times New Roman" w:cs="Times New Roman"/>
          <w:sz w:val="32"/>
          <w:szCs w:val="32"/>
        </w:rPr>
        <w:t xml:space="preserve">Imejte se čim lepše čez vikend!!! </w:t>
      </w:r>
      <w:r>
        <w:rPr>
          <w:rFonts w:ascii="Times New Roman" w:hAnsi="Times New Roman" w:cs="Times New Roman"/>
          <w:sz w:val="32"/>
          <w:szCs w:val="32"/>
        </w:rPr>
        <w:sym w:font="Wingdings" w:char="004A"/>
      </w:r>
    </w:p>
    <w:p w:rsidR="0080388D" w:rsidRDefault="0080388D" w:rsidP="00241279">
      <w:pPr>
        <w:rPr>
          <w:rFonts w:ascii="Times New Roman" w:hAnsi="Times New Roman" w:cs="Times New Roman"/>
          <w:sz w:val="32"/>
          <w:szCs w:val="32"/>
        </w:rPr>
      </w:pPr>
    </w:p>
    <w:sectPr w:rsidR="0080388D" w:rsidSect="001F06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5740"/>
    <w:multiLevelType w:val="hybridMultilevel"/>
    <w:tmpl w:val="97226D3E"/>
    <w:lvl w:ilvl="0" w:tplc="04240017">
      <w:start w:val="1"/>
      <w:numFmt w:val="lowerLetter"/>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nsid w:val="072662C4"/>
    <w:multiLevelType w:val="hybridMultilevel"/>
    <w:tmpl w:val="9EC2E03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BA56D28"/>
    <w:multiLevelType w:val="hybridMultilevel"/>
    <w:tmpl w:val="09569882"/>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24B7CBF"/>
    <w:multiLevelType w:val="multilevel"/>
    <w:tmpl w:val="F4BECA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5EE6FE4"/>
    <w:multiLevelType w:val="hybridMultilevel"/>
    <w:tmpl w:val="EB76C6EE"/>
    <w:lvl w:ilvl="0" w:tplc="9196A56E">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D8E03AD"/>
    <w:multiLevelType w:val="hybridMultilevel"/>
    <w:tmpl w:val="63C88E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EC23911"/>
    <w:multiLevelType w:val="hybridMultilevel"/>
    <w:tmpl w:val="78C6DDAC"/>
    <w:lvl w:ilvl="0" w:tplc="AC00154C">
      <w:start w:val="2"/>
      <w:numFmt w:val="bullet"/>
      <w:lvlText w:val=""/>
      <w:lvlJc w:val="left"/>
      <w:pPr>
        <w:ind w:left="1080" w:hanging="360"/>
      </w:pPr>
      <w:rPr>
        <w:rFonts w:ascii="Symbol" w:eastAsia="Times New Roman" w:hAnsi="Symbol" w:cs="Times New Roman" w:hint="default"/>
        <w:b/>
        <w:color w:val="548DD4" w:themeColor="text2" w:themeTint="99"/>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nsid w:val="1F570150"/>
    <w:multiLevelType w:val="hybridMultilevel"/>
    <w:tmpl w:val="1E5C32EC"/>
    <w:lvl w:ilvl="0" w:tplc="08D8CB76">
      <w:numFmt w:val="bullet"/>
      <w:lvlText w:val="-"/>
      <w:lvlJc w:val="left"/>
      <w:pPr>
        <w:ind w:left="720" w:hanging="360"/>
      </w:pPr>
      <w:rPr>
        <w:rFonts w:ascii="Calibri" w:eastAsiaTheme="minorHAns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nsid w:val="280C05EA"/>
    <w:multiLevelType w:val="hybridMultilevel"/>
    <w:tmpl w:val="F9BE905A"/>
    <w:lvl w:ilvl="0" w:tplc="0424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BA02C6"/>
    <w:multiLevelType w:val="hybridMultilevel"/>
    <w:tmpl w:val="DA00CC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3B5D1BBF"/>
    <w:multiLevelType w:val="hybridMultilevel"/>
    <w:tmpl w:val="4C909C18"/>
    <w:lvl w:ilvl="0" w:tplc="0CF8D354">
      <w:numFmt w:val="bullet"/>
      <w:lvlText w:val="–"/>
      <w:lvlJc w:val="left"/>
      <w:pPr>
        <w:ind w:left="570" w:hanging="360"/>
      </w:pPr>
      <w:rPr>
        <w:rFonts w:ascii="Verdana" w:eastAsiaTheme="minorHAnsi" w:hAnsi="Verdana" w:cstheme="minorBid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1">
    <w:nsid w:val="3FEC74EC"/>
    <w:multiLevelType w:val="hybridMultilevel"/>
    <w:tmpl w:val="C3402110"/>
    <w:lvl w:ilvl="0" w:tplc="E7D685F0">
      <w:start w:val="5"/>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415173C7"/>
    <w:multiLevelType w:val="hybridMultilevel"/>
    <w:tmpl w:val="8E328A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4F3201E7"/>
    <w:multiLevelType w:val="hybridMultilevel"/>
    <w:tmpl w:val="DEF626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50662E6F"/>
    <w:multiLevelType w:val="multilevel"/>
    <w:tmpl w:val="1B2A93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0B45F2F"/>
    <w:multiLevelType w:val="hybridMultilevel"/>
    <w:tmpl w:val="E1400FE6"/>
    <w:lvl w:ilvl="0" w:tplc="C4E631E0">
      <w:numFmt w:val="bullet"/>
      <w:lvlText w:val="-"/>
      <w:lvlJc w:val="left"/>
      <w:pPr>
        <w:ind w:left="720" w:hanging="360"/>
      </w:pPr>
      <w:rPr>
        <w:rFonts w:ascii="Calibri" w:eastAsiaTheme="minorHAns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nsid w:val="50D2542F"/>
    <w:multiLevelType w:val="multilevel"/>
    <w:tmpl w:val="C2BAF2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AA62FAC"/>
    <w:multiLevelType w:val="hybridMultilevel"/>
    <w:tmpl w:val="3DC05A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70FF4318"/>
    <w:multiLevelType w:val="hybridMultilevel"/>
    <w:tmpl w:val="FF6695A4"/>
    <w:lvl w:ilvl="0" w:tplc="BA587B8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nsid w:val="711A45D0"/>
    <w:multiLevelType w:val="hybridMultilevel"/>
    <w:tmpl w:val="94A623D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71510586"/>
    <w:multiLevelType w:val="hybridMultilevel"/>
    <w:tmpl w:val="CDBAE2EC"/>
    <w:lvl w:ilvl="0" w:tplc="FAB49156">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730B4563"/>
    <w:multiLevelType w:val="multilevel"/>
    <w:tmpl w:val="57EED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234475"/>
    <w:multiLevelType w:val="hybridMultilevel"/>
    <w:tmpl w:val="438A564C"/>
    <w:lvl w:ilvl="0" w:tplc="A27AC362">
      <w:start w:val="3"/>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nsid w:val="7FAE0377"/>
    <w:multiLevelType w:val="multilevel"/>
    <w:tmpl w:val="3D6CE0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FAF2FA8"/>
    <w:multiLevelType w:val="hybridMultilevel"/>
    <w:tmpl w:val="ECA03630"/>
    <w:lvl w:ilvl="0" w:tplc="B37C245A">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8"/>
  </w:num>
  <w:num w:numId="6">
    <w:abstractNumId w:val="24"/>
  </w:num>
  <w:num w:numId="7">
    <w:abstractNumId w:val="2"/>
  </w:num>
  <w:num w:numId="8">
    <w:abstractNumId w:val="5"/>
  </w:num>
  <w:num w:numId="9">
    <w:abstractNumId w:val="9"/>
  </w:num>
  <w:num w:numId="10">
    <w:abstractNumId w:val="11"/>
  </w:num>
  <w:num w:numId="11">
    <w:abstractNumId w:val="19"/>
  </w:num>
  <w:num w:numId="12">
    <w:abstractNumId w:val="1"/>
  </w:num>
  <w:num w:numId="13">
    <w:abstractNumId w:val="4"/>
  </w:num>
  <w:num w:numId="14">
    <w:abstractNumId w:val="13"/>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1"/>
  </w:num>
  <w:num w:numId="22">
    <w:abstractNumId w:val="2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024395"/>
    <w:rsid w:val="00004BF6"/>
    <w:rsid w:val="00024395"/>
    <w:rsid w:val="000266FF"/>
    <w:rsid w:val="000B2354"/>
    <w:rsid w:val="0010365E"/>
    <w:rsid w:val="0010656B"/>
    <w:rsid w:val="001663BE"/>
    <w:rsid w:val="001D6592"/>
    <w:rsid w:val="001F675B"/>
    <w:rsid w:val="00205908"/>
    <w:rsid w:val="0022554B"/>
    <w:rsid w:val="00241279"/>
    <w:rsid w:val="00247CB6"/>
    <w:rsid w:val="0026220A"/>
    <w:rsid w:val="0028114F"/>
    <w:rsid w:val="002B2833"/>
    <w:rsid w:val="002B2B01"/>
    <w:rsid w:val="0031180C"/>
    <w:rsid w:val="00357CEC"/>
    <w:rsid w:val="003945FF"/>
    <w:rsid w:val="003D5FFA"/>
    <w:rsid w:val="003D746C"/>
    <w:rsid w:val="003E6B04"/>
    <w:rsid w:val="003F3874"/>
    <w:rsid w:val="004070A3"/>
    <w:rsid w:val="00497CC2"/>
    <w:rsid w:val="004E0B39"/>
    <w:rsid w:val="005D6824"/>
    <w:rsid w:val="005F3437"/>
    <w:rsid w:val="005F63C1"/>
    <w:rsid w:val="00605DBF"/>
    <w:rsid w:val="00623A8A"/>
    <w:rsid w:val="00633BBE"/>
    <w:rsid w:val="00637474"/>
    <w:rsid w:val="00693961"/>
    <w:rsid w:val="006D1391"/>
    <w:rsid w:val="006F3D7B"/>
    <w:rsid w:val="007828B7"/>
    <w:rsid w:val="007909DD"/>
    <w:rsid w:val="007B5F31"/>
    <w:rsid w:val="007F3793"/>
    <w:rsid w:val="007F6578"/>
    <w:rsid w:val="007F7963"/>
    <w:rsid w:val="0080388D"/>
    <w:rsid w:val="00812ECB"/>
    <w:rsid w:val="00826CE0"/>
    <w:rsid w:val="00833E2F"/>
    <w:rsid w:val="008A708D"/>
    <w:rsid w:val="008C182E"/>
    <w:rsid w:val="008F5CFD"/>
    <w:rsid w:val="009072E6"/>
    <w:rsid w:val="00947A70"/>
    <w:rsid w:val="0098427E"/>
    <w:rsid w:val="009B5870"/>
    <w:rsid w:val="009D065F"/>
    <w:rsid w:val="009E66D8"/>
    <w:rsid w:val="00A47440"/>
    <w:rsid w:val="00A66F40"/>
    <w:rsid w:val="00A72C6E"/>
    <w:rsid w:val="00A97A36"/>
    <w:rsid w:val="00AB751F"/>
    <w:rsid w:val="00AE1E8D"/>
    <w:rsid w:val="00AE72B1"/>
    <w:rsid w:val="00B65FCA"/>
    <w:rsid w:val="00B666D0"/>
    <w:rsid w:val="00B852C2"/>
    <w:rsid w:val="00BD7B29"/>
    <w:rsid w:val="00C94E96"/>
    <w:rsid w:val="00CA2786"/>
    <w:rsid w:val="00CA3008"/>
    <w:rsid w:val="00CF4E61"/>
    <w:rsid w:val="00D024FE"/>
    <w:rsid w:val="00D3292B"/>
    <w:rsid w:val="00D3412A"/>
    <w:rsid w:val="00D3741C"/>
    <w:rsid w:val="00D4790D"/>
    <w:rsid w:val="00D60503"/>
    <w:rsid w:val="00D657DE"/>
    <w:rsid w:val="00D95815"/>
    <w:rsid w:val="00E07833"/>
    <w:rsid w:val="00E136F2"/>
    <w:rsid w:val="00E14103"/>
    <w:rsid w:val="00E536A4"/>
    <w:rsid w:val="00E67040"/>
    <w:rsid w:val="00E92C41"/>
    <w:rsid w:val="00EC126E"/>
    <w:rsid w:val="00F25EA9"/>
    <w:rsid w:val="00F3552E"/>
    <w:rsid w:val="00FB02EC"/>
    <w:rsid w:val="00FF589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05908"/>
  </w:style>
  <w:style w:type="paragraph" w:styleId="Naslov2">
    <w:name w:val="heading 2"/>
    <w:basedOn w:val="Navaden"/>
    <w:next w:val="Navaden"/>
    <w:link w:val="Naslov2Znak"/>
    <w:uiPriority w:val="9"/>
    <w:unhideWhenUsed/>
    <w:qFormat/>
    <w:rsid w:val="005D68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24395"/>
    <w:rPr>
      <w:color w:val="0000FF" w:themeColor="hyperlink"/>
      <w:u w:val="single"/>
    </w:rPr>
  </w:style>
  <w:style w:type="paragraph" w:styleId="Besedilooblaka">
    <w:name w:val="Balloon Text"/>
    <w:basedOn w:val="Navaden"/>
    <w:link w:val="BesedilooblakaZnak"/>
    <w:uiPriority w:val="99"/>
    <w:semiHidden/>
    <w:unhideWhenUsed/>
    <w:rsid w:val="0002439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24395"/>
    <w:rPr>
      <w:rFonts w:ascii="Tahoma" w:hAnsi="Tahoma" w:cs="Tahoma"/>
      <w:sz w:val="16"/>
      <w:szCs w:val="16"/>
    </w:rPr>
  </w:style>
  <w:style w:type="table" w:styleId="Tabela-mrea">
    <w:name w:val="Table Grid"/>
    <w:basedOn w:val="Navadnatabela"/>
    <w:uiPriority w:val="59"/>
    <w:rsid w:val="009842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kseznama">
    <w:name w:val="List Paragraph"/>
    <w:basedOn w:val="Navaden"/>
    <w:uiPriority w:val="34"/>
    <w:qFormat/>
    <w:rsid w:val="005F3437"/>
    <w:pPr>
      <w:ind w:left="720"/>
      <w:contextualSpacing/>
    </w:pPr>
  </w:style>
  <w:style w:type="character" w:styleId="Poudarek">
    <w:name w:val="Emphasis"/>
    <w:basedOn w:val="Privzetapisavaodstavka"/>
    <w:uiPriority w:val="20"/>
    <w:qFormat/>
    <w:rsid w:val="00B666D0"/>
    <w:rPr>
      <w:i/>
      <w:iCs/>
    </w:rPr>
  </w:style>
  <w:style w:type="paragraph" w:customStyle="1" w:styleId="Default">
    <w:name w:val="Default"/>
    <w:rsid w:val="007B5F31"/>
    <w:pPr>
      <w:autoSpaceDE w:val="0"/>
      <w:autoSpaceDN w:val="0"/>
      <w:adjustRightInd w:val="0"/>
      <w:spacing w:after="0" w:line="240" w:lineRule="auto"/>
    </w:pPr>
    <w:rPr>
      <w:rFonts w:ascii="Comic Sans MS" w:hAnsi="Comic Sans MS" w:cs="Comic Sans MS"/>
      <w:color w:val="000000"/>
      <w:sz w:val="24"/>
      <w:szCs w:val="24"/>
    </w:rPr>
  </w:style>
  <w:style w:type="character" w:customStyle="1" w:styleId="draggable">
    <w:name w:val="draggable"/>
    <w:basedOn w:val="Privzetapisavaodstavka"/>
    <w:rsid w:val="007B5F31"/>
  </w:style>
  <w:style w:type="character" w:customStyle="1" w:styleId="Naslov2Znak">
    <w:name w:val="Naslov 2 Znak"/>
    <w:basedOn w:val="Privzetapisavaodstavka"/>
    <w:link w:val="Naslov2"/>
    <w:uiPriority w:val="9"/>
    <w:rsid w:val="005D6824"/>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D95815"/>
    <w:pPr>
      <w:spacing w:after="0" w:line="240" w:lineRule="auto"/>
    </w:pPr>
  </w:style>
  <w:style w:type="character" w:customStyle="1" w:styleId="acopre">
    <w:name w:val="acopre"/>
    <w:basedOn w:val="Privzetapisavaodstavka"/>
    <w:rsid w:val="00A72C6E"/>
  </w:style>
  <w:style w:type="paragraph" w:styleId="Navadensplet">
    <w:name w:val="Normal (Web)"/>
    <w:basedOn w:val="Navaden"/>
    <w:uiPriority w:val="99"/>
    <w:unhideWhenUsed/>
    <w:rsid w:val="0080388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80388D"/>
    <w:rPr>
      <w:b/>
      <w:bCs/>
    </w:rPr>
  </w:style>
  <w:style w:type="paragraph" w:customStyle="1" w:styleId="cf">
    <w:name w:val="cf"/>
    <w:basedOn w:val="Navaden"/>
    <w:rsid w:val="003E6B0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label">
    <w:name w:val="label"/>
    <w:basedOn w:val="Privzetapisavaodstavka"/>
    <w:rsid w:val="003E6B04"/>
  </w:style>
  <w:style w:type="character" w:customStyle="1" w:styleId="label-value">
    <w:name w:val="label-value"/>
    <w:basedOn w:val="Privzetapisavaodstavka"/>
    <w:rsid w:val="003E6B04"/>
  </w:style>
  <w:style w:type="character" w:customStyle="1" w:styleId="data">
    <w:name w:val="data"/>
    <w:basedOn w:val="Privzetapisavaodstavka"/>
    <w:rsid w:val="003E6B04"/>
  </w:style>
  <w:style w:type="character" w:customStyle="1" w:styleId="colorlightdark">
    <w:name w:val="color_lightdark"/>
    <w:basedOn w:val="Privzetapisavaodstavka"/>
    <w:rsid w:val="008A708D"/>
  </w:style>
  <w:style w:type="character" w:customStyle="1" w:styleId="colordark">
    <w:name w:val="color_dark"/>
    <w:basedOn w:val="Privzetapisavaodstavka"/>
    <w:rsid w:val="008A708D"/>
  </w:style>
</w:styles>
</file>

<file path=word/webSettings.xml><?xml version="1.0" encoding="utf-8"?>
<w:webSettings xmlns:r="http://schemas.openxmlformats.org/officeDocument/2006/relationships" xmlns:w="http://schemas.openxmlformats.org/wordprocessingml/2006/main">
  <w:divs>
    <w:div w:id="156770820">
      <w:bodyDiv w:val="1"/>
      <w:marLeft w:val="0"/>
      <w:marRight w:val="0"/>
      <w:marTop w:val="0"/>
      <w:marBottom w:val="0"/>
      <w:divBdr>
        <w:top w:val="none" w:sz="0" w:space="0" w:color="auto"/>
        <w:left w:val="none" w:sz="0" w:space="0" w:color="auto"/>
        <w:bottom w:val="none" w:sz="0" w:space="0" w:color="auto"/>
        <w:right w:val="none" w:sz="0" w:space="0" w:color="auto"/>
      </w:divBdr>
    </w:div>
    <w:div w:id="191964186">
      <w:bodyDiv w:val="1"/>
      <w:marLeft w:val="0"/>
      <w:marRight w:val="0"/>
      <w:marTop w:val="0"/>
      <w:marBottom w:val="0"/>
      <w:divBdr>
        <w:top w:val="none" w:sz="0" w:space="0" w:color="auto"/>
        <w:left w:val="none" w:sz="0" w:space="0" w:color="auto"/>
        <w:bottom w:val="none" w:sz="0" w:space="0" w:color="auto"/>
        <w:right w:val="none" w:sz="0" w:space="0" w:color="auto"/>
      </w:divBdr>
    </w:div>
    <w:div w:id="478155907">
      <w:bodyDiv w:val="1"/>
      <w:marLeft w:val="0"/>
      <w:marRight w:val="0"/>
      <w:marTop w:val="0"/>
      <w:marBottom w:val="0"/>
      <w:divBdr>
        <w:top w:val="none" w:sz="0" w:space="0" w:color="auto"/>
        <w:left w:val="none" w:sz="0" w:space="0" w:color="auto"/>
        <w:bottom w:val="none" w:sz="0" w:space="0" w:color="auto"/>
        <w:right w:val="none" w:sz="0" w:space="0" w:color="auto"/>
      </w:divBdr>
    </w:div>
    <w:div w:id="1073311343">
      <w:bodyDiv w:val="1"/>
      <w:marLeft w:val="0"/>
      <w:marRight w:val="0"/>
      <w:marTop w:val="0"/>
      <w:marBottom w:val="0"/>
      <w:divBdr>
        <w:top w:val="none" w:sz="0" w:space="0" w:color="auto"/>
        <w:left w:val="none" w:sz="0" w:space="0" w:color="auto"/>
        <w:bottom w:val="none" w:sz="0" w:space="0" w:color="auto"/>
        <w:right w:val="none" w:sz="0" w:space="0" w:color="auto"/>
      </w:divBdr>
    </w:div>
    <w:div w:id="1281915421">
      <w:bodyDiv w:val="1"/>
      <w:marLeft w:val="0"/>
      <w:marRight w:val="0"/>
      <w:marTop w:val="0"/>
      <w:marBottom w:val="0"/>
      <w:divBdr>
        <w:top w:val="none" w:sz="0" w:space="0" w:color="auto"/>
        <w:left w:val="none" w:sz="0" w:space="0" w:color="auto"/>
        <w:bottom w:val="none" w:sz="0" w:space="0" w:color="auto"/>
        <w:right w:val="none" w:sz="0" w:space="0" w:color="auto"/>
      </w:divBdr>
    </w:div>
    <w:div w:id="1660620865">
      <w:bodyDiv w:val="1"/>
      <w:marLeft w:val="0"/>
      <w:marRight w:val="0"/>
      <w:marTop w:val="0"/>
      <w:marBottom w:val="0"/>
      <w:divBdr>
        <w:top w:val="none" w:sz="0" w:space="0" w:color="auto"/>
        <w:left w:val="none" w:sz="0" w:space="0" w:color="auto"/>
        <w:bottom w:val="none" w:sz="0" w:space="0" w:color="auto"/>
        <w:right w:val="none" w:sz="0" w:space="0" w:color="auto"/>
      </w:divBdr>
    </w:div>
    <w:div w:id="202134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n.si/130/sskj-slovar-slovenskega-knjiznega-jezika/3601345/subjektiven?FilteredDictionaryIds=130&amp;View=1&amp;Query=subjektivno" TargetMode="External"/><Relationship Id="rId3" Type="http://schemas.openxmlformats.org/officeDocument/2006/relationships/styles" Target="styles.xml"/><Relationship Id="rId7" Type="http://schemas.openxmlformats.org/officeDocument/2006/relationships/hyperlink" Target="https://fran.si/130/sskj-slovar-slovenskega-knjiznega-jezika/3569364/objekt?FilteredDictionaryIds=130&amp;View=1&amp;Query=objek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ran.si/130/sskj-slovar-slovenskega-knjiznega-jezika/3601343/subjekt?FilteredDictionaryIds=130&amp;View=1&amp;Query=subjek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ran.si/130/sskj-slovar-slovenskega-knjiznega-jezika/3569368/objektiven?FilteredDictionaryIds=130&amp;View=1&amp;Query=objektivn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CC653-902C-4BD7-BE43-D2364085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444</Words>
  <Characters>2531</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8200</dc:creator>
  <cp:lastModifiedBy>HP 8200</cp:lastModifiedBy>
  <cp:revision>29</cp:revision>
  <dcterms:created xsi:type="dcterms:W3CDTF">2020-10-18T18:23:00Z</dcterms:created>
  <dcterms:modified xsi:type="dcterms:W3CDTF">2020-12-03T14:28:00Z</dcterms:modified>
</cp:coreProperties>
</file>