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2B" w:rsidRDefault="00E75339" w:rsidP="00E11766">
      <w:pPr>
        <w:rPr>
          <w:b/>
          <w:sz w:val="32"/>
          <w:szCs w:val="32"/>
        </w:rPr>
      </w:pPr>
      <w:r w:rsidRPr="00666F2B">
        <w:rPr>
          <w:b/>
          <w:sz w:val="32"/>
          <w:szCs w:val="32"/>
          <w:highlight w:val="cyan"/>
        </w:rPr>
        <w:t xml:space="preserve">DOPOLNILNI POUK </w:t>
      </w:r>
      <w:r w:rsidR="00666F2B" w:rsidRPr="00666F2B">
        <w:rPr>
          <w:b/>
          <w:sz w:val="32"/>
          <w:szCs w:val="32"/>
          <w:highlight w:val="cyan"/>
        </w:rPr>
        <w:t>– SLOVENŠČINA -</w:t>
      </w:r>
      <w:r w:rsidRPr="00666F2B">
        <w:rPr>
          <w:b/>
          <w:sz w:val="32"/>
          <w:szCs w:val="32"/>
          <w:highlight w:val="cyan"/>
        </w:rPr>
        <w:t xml:space="preserve"> 6. razred</w:t>
      </w:r>
    </w:p>
    <w:p w:rsidR="00666F2B" w:rsidRDefault="00666F2B" w:rsidP="00E11766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6. 1. 2021</w:t>
      </w:r>
      <w:r w:rsidR="00A779EC">
        <w:rPr>
          <w:b/>
          <w:sz w:val="32"/>
          <w:szCs w:val="32"/>
        </w:rPr>
        <w:t xml:space="preserve"> – VAJE (velika začetnica, samostalnik, pridevnik, os. zaimek)</w:t>
      </w:r>
    </w:p>
    <w:p w:rsidR="00666F2B" w:rsidRPr="00666F2B" w:rsidRDefault="00666F2B" w:rsidP="00E117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>Tisti, ki imate težave z razumevanjem snovi pri slovenščini, imate od danes naprej možnost dopolnilnega pouka.</w:t>
      </w:r>
    </w:p>
    <w:p w:rsidR="00666F2B" w:rsidRPr="00666F2B" w:rsidRDefault="00666F2B" w:rsidP="00E117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>Zaenkrat bo tudi dopolnilni pouk potekal na daljavo, mnogo bolj pa bo seveda učinkovit v šolskih klopeh.</w:t>
      </w:r>
    </w:p>
    <w:p w:rsidR="00666F2B" w:rsidRDefault="00666F2B" w:rsidP="00E117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>Za 1. uro vam pošiljam nekaj vaj, rešite jih po svojih zmožnostih, pregledali</w:t>
      </w:r>
      <w:r w:rsidR="00806116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utemeljili</w:t>
      </w: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pa jih bomo na ZOOM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uri prihodnjo sredo</w:t>
      </w:r>
      <w:r w:rsidR="00A9264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(13.</w:t>
      </w:r>
      <w:r w:rsidR="00956D9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A9264A">
        <w:rPr>
          <w:rFonts w:ascii="Times New Roman" w:hAnsi="Times New Roman" w:cs="Times New Roman"/>
          <w:b/>
          <w:i/>
          <w:color w:val="0070C0"/>
          <w:sz w:val="32"/>
          <w:szCs w:val="32"/>
        </w:rPr>
        <w:t>1. 2021) ob 7.30. P</w:t>
      </w: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>ovezavo</w:t>
      </w:r>
      <w:r w:rsidR="00A9264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vam bom poslala en dan prej</w:t>
      </w:r>
      <w:r w:rsidRPr="00666F2B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32"/>
          <w:szCs w:val="32"/>
        </w:rPr>
      </w:pPr>
    </w:p>
    <w:p w:rsidR="00901D1D" w:rsidRPr="00901D1D" w:rsidRDefault="00901D1D" w:rsidP="00901D1D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901D1D">
        <w:rPr>
          <w:rFonts w:cstheme="minorHAnsi"/>
          <w:b/>
          <w:sz w:val="32"/>
          <w:szCs w:val="32"/>
        </w:rPr>
        <w:t>Dopolni. Pravilno napiši veliko začetnico, kjer je to potrebno</w:t>
      </w:r>
      <w:r w:rsidR="00806116">
        <w:rPr>
          <w:rFonts w:cstheme="minorHAnsi"/>
          <w:b/>
          <w:sz w:val="32"/>
          <w:szCs w:val="32"/>
        </w:rPr>
        <w:t>.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901D1D">
        <w:rPr>
          <w:rFonts w:cstheme="minorHAnsi"/>
          <w:sz w:val="32"/>
          <w:szCs w:val="32"/>
        </w:rPr>
        <w:t>Naslov moje najljubše knjige je _________________________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Pr="00901D1D">
        <w:rPr>
          <w:rFonts w:cstheme="minorHAnsi"/>
          <w:sz w:val="32"/>
          <w:szCs w:val="32"/>
        </w:rPr>
        <w:t>b) Moj najljubši film je</w:t>
      </w:r>
      <w:r>
        <w:rPr>
          <w:rFonts w:cstheme="minorHAnsi"/>
          <w:sz w:val="32"/>
          <w:szCs w:val="32"/>
        </w:rPr>
        <w:t xml:space="preserve"> __________________________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Pr="00901D1D">
        <w:rPr>
          <w:rFonts w:cstheme="minorHAnsi"/>
          <w:sz w:val="32"/>
          <w:szCs w:val="32"/>
        </w:rPr>
        <w:t>c) Rad/-a poslušam glasbeno skupino</w:t>
      </w:r>
      <w:r>
        <w:rPr>
          <w:rFonts w:cstheme="minorHAnsi"/>
          <w:sz w:val="32"/>
          <w:szCs w:val="32"/>
        </w:rPr>
        <w:t xml:space="preserve"> 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Pr="00901D1D">
        <w:rPr>
          <w:rFonts w:cstheme="minorHAnsi"/>
          <w:sz w:val="32"/>
          <w:szCs w:val="32"/>
        </w:rPr>
        <w:t>č) Moja najljubša pesem je</w:t>
      </w:r>
      <w:r>
        <w:rPr>
          <w:rFonts w:cstheme="minorHAnsi"/>
          <w:sz w:val="32"/>
          <w:szCs w:val="32"/>
        </w:rPr>
        <w:t xml:space="preserve"> ____________________________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Pr="00901D1D">
        <w:rPr>
          <w:rFonts w:cstheme="minorHAnsi"/>
          <w:sz w:val="32"/>
          <w:szCs w:val="32"/>
        </w:rPr>
        <w:t>d) Naša šola se imenuje</w:t>
      </w:r>
      <w:r>
        <w:rPr>
          <w:rFonts w:cstheme="minorHAnsi"/>
          <w:sz w:val="32"/>
          <w:szCs w:val="32"/>
        </w:rPr>
        <w:t xml:space="preserve"> __________________________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56D93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Pr="00901D1D">
        <w:rPr>
          <w:rFonts w:cstheme="minorHAnsi"/>
          <w:sz w:val="32"/>
          <w:szCs w:val="32"/>
        </w:rPr>
        <w:t xml:space="preserve">e) V našem ali bližnjem kraju delujejo naslednja podjetja ali </w:t>
      </w:r>
    </w:p>
    <w:p w:rsidR="00956D93" w:rsidRDefault="00956D93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56D93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</w:t>
      </w:r>
      <w:r w:rsidR="00901D1D" w:rsidRPr="00901D1D">
        <w:rPr>
          <w:rFonts w:cstheme="minorHAnsi"/>
          <w:sz w:val="32"/>
          <w:szCs w:val="32"/>
        </w:rPr>
        <w:t>tovarne:</w:t>
      </w:r>
      <w:r w:rsidR="00901D1D">
        <w:rPr>
          <w:rFonts w:cstheme="minorHAnsi"/>
          <w:sz w:val="32"/>
          <w:szCs w:val="32"/>
        </w:rPr>
        <w:t>________________________________</w:t>
      </w:r>
    </w:p>
    <w:p w:rsid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</w:t>
      </w:r>
      <w:r w:rsidRPr="00901D1D">
        <w:rPr>
          <w:rFonts w:cstheme="minorHAnsi"/>
          <w:sz w:val="32"/>
          <w:szCs w:val="32"/>
        </w:rPr>
        <w:t>f) Naš kraj se imenuje</w:t>
      </w:r>
      <w:r>
        <w:rPr>
          <w:rFonts w:cstheme="minorHAnsi"/>
          <w:sz w:val="32"/>
          <w:szCs w:val="32"/>
        </w:rPr>
        <w:t xml:space="preserve"> _____________________________</w:t>
      </w:r>
    </w:p>
    <w:p w:rsidR="00901D1D" w:rsidRDefault="00901D1D" w:rsidP="00901D1D">
      <w:pPr>
        <w:rPr>
          <w:rFonts w:cstheme="minorHAnsi"/>
          <w:sz w:val="32"/>
          <w:szCs w:val="32"/>
        </w:rPr>
      </w:pPr>
    </w:p>
    <w:p w:rsidR="00901D1D" w:rsidRPr="00901D1D" w:rsidRDefault="00901D1D" w:rsidP="00901D1D">
      <w:pPr>
        <w:rPr>
          <w:rFonts w:cstheme="minorHAnsi"/>
          <w:b/>
          <w:i/>
          <w:color w:val="0070C0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</w:t>
      </w:r>
      <w:r w:rsidRPr="00901D1D">
        <w:rPr>
          <w:rFonts w:cstheme="minorHAnsi"/>
          <w:sz w:val="32"/>
          <w:szCs w:val="32"/>
        </w:rPr>
        <w:t>g) Po narodnosti sem</w:t>
      </w:r>
      <w:r>
        <w:rPr>
          <w:rFonts w:cstheme="minorHAnsi"/>
          <w:sz w:val="32"/>
          <w:szCs w:val="32"/>
        </w:rPr>
        <w:t xml:space="preserve"> _________________________</w:t>
      </w:r>
    </w:p>
    <w:p w:rsidR="00E11766" w:rsidRPr="00901D1D" w:rsidRDefault="00E11766" w:rsidP="00E11766">
      <w:pPr>
        <w:spacing w:after="0" w:line="276" w:lineRule="auto"/>
        <w:rPr>
          <w:rFonts w:eastAsia="Calibri" w:cstheme="minorHAnsi"/>
          <w:b/>
          <w:sz w:val="32"/>
          <w:szCs w:val="32"/>
        </w:rPr>
      </w:pPr>
    </w:p>
    <w:p w:rsidR="002B3F8E" w:rsidRPr="00E11766" w:rsidRDefault="00901D1D" w:rsidP="00E11766">
      <w:pPr>
        <w:spacing w:after="0" w:line="276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lastRenderedPageBreak/>
        <w:t>2</w:t>
      </w:r>
      <w:r w:rsidR="002B3F8E" w:rsidRPr="00E11766">
        <w:rPr>
          <w:rFonts w:eastAsia="Calibri" w:cstheme="minorHAnsi"/>
          <w:b/>
          <w:sz w:val="32"/>
          <w:szCs w:val="32"/>
        </w:rPr>
        <w:t>. Iz naslednjega odlomka besedila izpiši samostalnike in jih razvrsti po spolu.</w:t>
      </w:r>
    </w:p>
    <w:p w:rsidR="002B3F8E" w:rsidRPr="00E11766" w:rsidRDefault="002B3F8E" w:rsidP="00E11766">
      <w:pPr>
        <w:spacing w:after="0" w:line="276" w:lineRule="auto"/>
        <w:ind w:left="-709"/>
        <w:rPr>
          <w:rFonts w:eastAsia="Calibri" w:cstheme="minorHAnsi"/>
          <w:sz w:val="32"/>
          <w:szCs w:val="32"/>
        </w:rPr>
      </w:pPr>
    </w:p>
    <w:p w:rsidR="002B3F8E" w:rsidRPr="00E11766" w:rsidRDefault="002B3F8E" w:rsidP="00E11766">
      <w:pPr>
        <w:spacing w:after="0" w:line="276" w:lineRule="auto"/>
        <w:ind w:left="-709"/>
        <w:rPr>
          <w:rFonts w:eastAsia="Times New Roman" w:cstheme="minorHAnsi"/>
          <w:sz w:val="32"/>
          <w:szCs w:val="32"/>
          <w:lang w:eastAsia="sl-SI"/>
        </w:rPr>
      </w:pPr>
      <w:r w:rsidRPr="00E11766">
        <w:rPr>
          <w:rFonts w:eastAsia="Times New Roman" w:cstheme="minorHAnsi"/>
          <w:sz w:val="32"/>
          <w:szCs w:val="32"/>
          <w:lang w:eastAsia="sl-SI"/>
        </w:rPr>
        <w:t>Skozi leto se v kraju odvijajo razne prireditve, ki jim prostor daje kulturni dom, mnogim dogodkom pa je namenjena tudi ploščad ob nogometnem igrišču.</w:t>
      </w:r>
    </w:p>
    <w:p w:rsidR="002B3F8E" w:rsidRPr="00E11766" w:rsidRDefault="002B3F8E" w:rsidP="00E11766">
      <w:pPr>
        <w:spacing w:after="0" w:line="276" w:lineRule="auto"/>
        <w:ind w:left="-709"/>
        <w:rPr>
          <w:rFonts w:eastAsia="Times New Roman" w:cstheme="minorHAnsi"/>
          <w:sz w:val="32"/>
          <w:szCs w:val="32"/>
          <w:lang w:eastAsia="sl-SI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2B3F8E" w:rsidRPr="00E11766" w:rsidTr="00646180">
        <w:trPr>
          <w:trHeight w:val="428"/>
        </w:trPr>
        <w:tc>
          <w:tcPr>
            <w:tcW w:w="3252" w:type="dxa"/>
          </w:tcPr>
          <w:p w:rsidR="002B3F8E" w:rsidRPr="00646180" w:rsidRDefault="002B3F8E" w:rsidP="00E11766">
            <w:pPr>
              <w:spacing w:after="0" w:line="24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Moški spol</w:t>
            </w:r>
          </w:p>
        </w:tc>
        <w:tc>
          <w:tcPr>
            <w:tcW w:w="3252" w:type="dxa"/>
          </w:tcPr>
          <w:p w:rsidR="002B3F8E" w:rsidRPr="00646180" w:rsidRDefault="002B3F8E" w:rsidP="00E11766">
            <w:pPr>
              <w:spacing w:after="0" w:line="24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Ženski spol</w:t>
            </w:r>
          </w:p>
        </w:tc>
        <w:tc>
          <w:tcPr>
            <w:tcW w:w="3253" w:type="dxa"/>
          </w:tcPr>
          <w:p w:rsidR="002B3F8E" w:rsidRPr="00646180" w:rsidRDefault="002B3F8E" w:rsidP="00E11766">
            <w:pPr>
              <w:spacing w:after="0" w:line="24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Srednji spol</w:t>
            </w:r>
          </w:p>
        </w:tc>
      </w:tr>
      <w:tr w:rsidR="002B3F8E" w:rsidRPr="00E11766" w:rsidTr="00646180">
        <w:trPr>
          <w:trHeight w:val="1730"/>
        </w:trPr>
        <w:tc>
          <w:tcPr>
            <w:tcW w:w="3252" w:type="dxa"/>
          </w:tcPr>
          <w:p w:rsidR="002B3F8E" w:rsidRPr="00E11766" w:rsidRDefault="002B3F8E" w:rsidP="00E11766">
            <w:pPr>
              <w:spacing w:after="0" w:line="24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252" w:type="dxa"/>
          </w:tcPr>
          <w:p w:rsidR="002B3F8E" w:rsidRPr="00E11766" w:rsidRDefault="002B3F8E" w:rsidP="00E11766">
            <w:pPr>
              <w:spacing w:after="0" w:line="24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253" w:type="dxa"/>
          </w:tcPr>
          <w:p w:rsidR="002B3F8E" w:rsidRPr="00E11766" w:rsidRDefault="002B3F8E" w:rsidP="00E11766">
            <w:pPr>
              <w:spacing w:after="0" w:line="24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</w:tbl>
    <w:p w:rsidR="00E11766" w:rsidRPr="00E11766" w:rsidRDefault="00E11766" w:rsidP="00E11766">
      <w:pPr>
        <w:spacing w:after="0" w:line="276" w:lineRule="auto"/>
        <w:rPr>
          <w:rFonts w:eastAsia="Calibri" w:cstheme="minorHAnsi"/>
          <w:sz w:val="32"/>
          <w:szCs w:val="32"/>
        </w:rPr>
      </w:pPr>
    </w:p>
    <w:p w:rsidR="002B3F8E" w:rsidRPr="00E11766" w:rsidRDefault="00313845" w:rsidP="00E11766">
      <w:pPr>
        <w:spacing w:after="0" w:line="276" w:lineRule="auto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>3</w:t>
      </w:r>
      <w:r w:rsidR="002B3F8E" w:rsidRPr="00E11766">
        <w:rPr>
          <w:rFonts w:eastAsia="Calibri" w:cstheme="minorHAnsi"/>
          <w:b/>
          <w:sz w:val="32"/>
          <w:szCs w:val="32"/>
        </w:rPr>
        <w:t>. Iz naslednjega odlomka besedila izpiši samostalnike, se vprašaj po njih in jim določi sklon. Piši v preglednico.</w:t>
      </w:r>
    </w:p>
    <w:p w:rsidR="002B3F8E" w:rsidRPr="00E11766" w:rsidRDefault="002B3F8E" w:rsidP="00E11766">
      <w:pPr>
        <w:spacing w:after="0" w:line="276" w:lineRule="auto"/>
        <w:rPr>
          <w:rFonts w:eastAsia="Times New Roman" w:cstheme="minorHAnsi"/>
          <w:sz w:val="32"/>
          <w:szCs w:val="32"/>
          <w:lang w:eastAsia="sl-SI"/>
        </w:rPr>
      </w:pPr>
    </w:p>
    <w:p w:rsidR="002B3F8E" w:rsidRDefault="002B3F8E" w:rsidP="00E11766">
      <w:pPr>
        <w:spacing w:after="0" w:line="276" w:lineRule="auto"/>
        <w:ind w:left="-709"/>
        <w:rPr>
          <w:rFonts w:eastAsia="Times New Roman" w:cstheme="minorHAnsi"/>
          <w:sz w:val="32"/>
          <w:szCs w:val="32"/>
          <w:lang w:eastAsia="sl-SI"/>
        </w:rPr>
      </w:pPr>
      <w:r w:rsidRPr="00E11766">
        <w:rPr>
          <w:rFonts w:eastAsia="Times New Roman" w:cstheme="minorHAnsi"/>
          <w:sz w:val="32"/>
          <w:szCs w:val="32"/>
          <w:lang w:eastAsia="sl-SI"/>
        </w:rPr>
        <w:t>Njen zvonik spominja na obrambni stolp in je bil del prejšnje cerkvice. Na njenih t</w:t>
      </w:r>
      <w:r w:rsidR="00E11766">
        <w:rPr>
          <w:rFonts w:eastAsia="Times New Roman" w:cstheme="minorHAnsi"/>
          <w:sz w:val="32"/>
          <w:szCs w:val="32"/>
          <w:lang w:eastAsia="sl-SI"/>
        </w:rPr>
        <w:t>emeljih so zgradili novo cerkev</w:t>
      </w:r>
      <w:r w:rsidR="007F3CAD">
        <w:rPr>
          <w:rFonts w:eastAsia="Times New Roman" w:cstheme="minorHAnsi"/>
          <w:sz w:val="32"/>
          <w:szCs w:val="32"/>
          <w:lang w:eastAsia="sl-SI"/>
        </w:rPr>
        <w:t xml:space="preserve"> z novim zvonikom</w:t>
      </w:r>
      <w:r w:rsidR="00E11766">
        <w:rPr>
          <w:rFonts w:eastAsia="Times New Roman" w:cstheme="minorHAnsi"/>
          <w:sz w:val="32"/>
          <w:szCs w:val="32"/>
          <w:lang w:eastAsia="sl-SI"/>
        </w:rPr>
        <w:t>.</w:t>
      </w:r>
    </w:p>
    <w:p w:rsidR="007F3CAD" w:rsidRPr="00E11766" w:rsidRDefault="007F3CAD" w:rsidP="00E11766">
      <w:pPr>
        <w:spacing w:after="0" w:line="276" w:lineRule="auto"/>
        <w:ind w:left="-709"/>
        <w:rPr>
          <w:rFonts w:eastAsia="Times New Roman" w:cstheme="minorHAnsi"/>
          <w:sz w:val="32"/>
          <w:szCs w:val="32"/>
          <w:lang w:eastAsia="sl-SI"/>
        </w:rPr>
      </w:pPr>
    </w:p>
    <w:tbl>
      <w:tblPr>
        <w:tblW w:w="979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3032"/>
        <w:gridCol w:w="2610"/>
      </w:tblGrid>
      <w:tr w:rsidR="002B3F8E" w:rsidRPr="00E11766" w:rsidTr="00646180">
        <w:trPr>
          <w:trHeight w:val="661"/>
        </w:trPr>
        <w:tc>
          <w:tcPr>
            <w:tcW w:w="4148" w:type="dxa"/>
          </w:tcPr>
          <w:p w:rsidR="002B3F8E" w:rsidRPr="00646180" w:rsidRDefault="002B3F8E" w:rsidP="00E11766">
            <w:pPr>
              <w:spacing w:after="0" w:line="36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Samostalnik</w:t>
            </w:r>
          </w:p>
        </w:tc>
        <w:tc>
          <w:tcPr>
            <w:tcW w:w="3032" w:type="dxa"/>
          </w:tcPr>
          <w:p w:rsidR="002B3F8E" w:rsidRPr="00646180" w:rsidRDefault="002B3F8E" w:rsidP="00E11766">
            <w:pPr>
              <w:spacing w:after="0" w:line="36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Vprašalnica</w:t>
            </w:r>
          </w:p>
        </w:tc>
        <w:tc>
          <w:tcPr>
            <w:tcW w:w="2610" w:type="dxa"/>
          </w:tcPr>
          <w:p w:rsidR="002B3F8E" w:rsidRPr="00646180" w:rsidRDefault="002B3F8E" w:rsidP="00E11766">
            <w:pPr>
              <w:spacing w:after="0" w:line="360" w:lineRule="auto"/>
              <w:rPr>
                <w:rFonts w:eastAsia="Calibri" w:cstheme="minorHAnsi"/>
                <w:b/>
                <w:color w:val="00B05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00B050"/>
                <w:sz w:val="32"/>
                <w:szCs w:val="32"/>
              </w:rPr>
              <w:t>Sklon</w:t>
            </w:r>
          </w:p>
        </w:tc>
      </w:tr>
      <w:tr w:rsidR="002B3F8E" w:rsidRPr="00E11766" w:rsidTr="00646180">
        <w:trPr>
          <w:trHeight w:val="648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661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661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648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661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648"/>
        </w:trPr>
        <w:tc>
          <w:tcPr>
            <w:tcW w:w="4148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032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3F8E" w:rsidRPr="00E11766" w:rsidRDefault="002B3F8E" w:rsidP="00E11766">
            <w:pPr>
              <w:spacing w:after="0" w:line="360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</w:tbl>
    <w:p w:rsidR="002B3F8E" w:rsidRPr="00E11766" w:rsidRDefault="002B3F8E" w:rsidP="00E11766">
      <w:pPr>
        <w:spacing w:after="0" w:line="276" w:lineRule="auto"/>
        <w:ind w:left="-709"/>
        <w:rPr>
          <w:rFonts w:eastAsia="Calibri" w:cstheme="minorHAnsi"/>
          <w:sz w:val="32"/>
          <w:szCs w:val="32"/>
        </w:rPr>
      </w:pPr>
    </w:p>
    <w:p w:rsidR="002B3F8E" w:rsidRPr="00E11766" w:rsidRDefault="002B3F8E" w:rsidP="00E11766">
      <w:pPr>
        <w:spacing w:after="0" w:line="276" w:lineRule="auto"/>
        <w:rPr>
          <w:rFonts w:eastAsia="Calibri" w:cstheme="minorHAnsi"/>
          <w:b/>
          <w:sz w:val="32"/>
          <w:szCs w:val="32"/>
        </w:rPr>
      </w:pPr>
      <w:bookmarkStart w:id="0" w:name="_GoBack"/>
      <w:bookmarkEnd w:id="0"/>
    </w:p>
    <w:p w:rsidR="002B3F8E" w:rsidRPr="00E11766" w:rsidRDefault="00313845" w:rsidP="00E11766">
      <w:pPr>
        <w:spacing w:after="0" w:line="276" w:lineRule="auto"/>
        <w:contextualSpacing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lastRenderedPageBreak/>
        <w:t>4</w:t>
      </w:r>
      <w:r w:rsidR="002B3F8E" w:rsidRPr="00E11766">
        <w:rPr>
          <w:rFonts w:eastAsia="Calibri" w:cstheme="minorHAnsi"/>
          <w:b/>
          <w:sz w:val="32"/>
          <w:szCs w:val="32"/>
        </w:rPr>
        <w:t>. Preglednico dopolni z manjkajočimi pridevniškimi oblikami.</w:t>
      </w:r>
    </w:p>
    <w:p w:rsidR="00E11766" w:rsidRPr="00E11766" w:rsidRDefault="00E11766" w:rsidP="00E11766">
      <w:pPr>
        <w:spacing w:after="0" w:line="276" w:lineRule="auto"/>
        <w:contextualSpacing/>
        <w:rPr>
          <w:rFonts w:eastAsia="Calibri" w:cstheme="minorHAnsi"/>
          <w:sz w:val="32"/>
          <w:szCs w:val="32"/>
        </w:rPr>
      </w:pPr>
    </w:p>
    <w:tbl>
      <w:tblPr>
        <w:tblW w:w="101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3184"/>
        <w:gridCol w:w="3185"/>
      </w:tblGrid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646180" w:rsidRDefault="002B3F8E" w:rsidP="00E11766">
            <w:pPr>
              <w:spacing w:after="0" w:line="276" w:lineRule="auto"/>
              <w:rPr>
                <w:rFonts w:eastAsia="Calibri" w:cstheme="minorHAnsi"/>
                <w:b/>
                <w:color w:val="C0000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C00000"/>
                <w:sz w:val="32"/>
                <w:szCs w:val="32"/>
              </w:rPr>
              <w:t>Osnovnik</w:t>
            </w:r>
          </w:p>
        </w:tc>
        <w:tc>
          <w:tcPr>
            <w:tcW w:w="3184" w:type="dxa"/>
          </w:tcPr>
          <w:p w:rsidR="002B3F8E" w:rsidRPr="00646180" w:rsidRDefault="002B3F8E" w:rsidP="00E11766">
            <w:pPr>
              <w:spacing w:after="0" w:line="276" w:lineRule="auto"/>
              <w:rPr>
                <w:rFonts w:eastAsia="Calibri" w:cstheme="minorHAnsi"/>
                <w:b/>
                <w:color w:val="C0000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C00000"/>
                <w:sz w:val="32"/>
                <w:szCs w:val="32"/>
              </w:rPr>
              <w:t>Primernik</w:t>
            </w:r>
          </w:p>
        </w:tc>
        <w:tc>
          <w:tcPr>
            <w:tcW w:w="3185" w:type="dxa"/>
          </w:tcPr>
          <w:p w:rsidR="002B3F8E" w:rsidRPr="00646180" w:rsidRDefault="002B3F8E" w:rsidP="00E11766">
            <w:pPr>
              <w:spacing w:after="0" w:line="276" w:lineRule="auto"/>
              <w:rPr>
                <w:rFonts w:eastAsia="Calibri" w:cstheme="minorHAnsi"/>
                <w:b/>
                <w:color w:val="C00000"/>
                <w:sz w:val="32"/>
                <w:szCs w:val="32"/>
              </w:rPr>
            </w:pPr>
            <w:r w:rsidRPr="00646180">
              <w:rPr>
                <w:rFonts w:eastAsia="Calibri" w:cstheme="minorHAnsi"/>
                <w:b/>
                <w:color w:val="C00000"/>
                <w:sz w:val="32"/>
                <w:szCs w:val="32"/>
              </w:rPr>
              <w:t>Presežnik</w:t>
            </w:r>
          </w:p>
        </w:tc>
      </w:tr>
      <w:tr w:rsidR="002B3F8E" w:rsidRPr="00E11766" w:rsidTr="00646180">
        <w:trPr>
          <w:trHeight w:val="523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bel</w:t>
            </w: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lepši</w:t>
            </w: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daljši</w:t>
            </w: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najslabši</w:t>
            </w:r>
          </w:p>
        </w:tc>
      </w:tr>
      <w:tr w:rsidR="002B3F8E" w:rsidRPr="00E11766" w:rsidTr="00646180">
        <w:trPr>
          <w:trHeight w:val="523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vroč</w:t>
            </w: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oddaljen</w:t>
            </w: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  <w:tr w:rsidR="002B3F8E" w:rsidRPr="00E11766" w:rsidTr="00646180">
        <w:trPr>
          <w:trHeight w:val="509"/>
        </w:trPr>
        <w:tc>
          <w:tcPr>
            <w:tcW w:w="3806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  <w:tc>
          <w:tcPr>
            <w:tcW w:w="3184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  <w:r w:rsidRPr="00E11766">
              <w:rPr>
                <w:rFonts w:eastAsia="Calibri" w:cstheme="minorHAnsi"/>
                <w:sz w:val="32"/>
                <w:szCs w:val="32"/>
              </w:rPr>
              <w:t>debelejši</w:t>
            </w:r>
          </w:p>
        </w:tc>
        <w:tc>
          <w:tcPr>
            <w:tcW w:w="3185" w:type="dxa"/>
          </w:tcPr>
          <w:p w:rsidR="002B3F8E" w:rsidRPr="00E11766" w:rsidRDefault="002B3F8E" w:rsidP="00E11766">
            <w:pPr>
              <w:spacing w:after="0" w:line="276" w:lineRule="auto"/>
              <w:rPr>
                <w:rFonts w:eastAsia="Calibri" w:cstheme="minorHAnsi"/>
                <w:sz w:val="32"/>
                <w:szCs w:val="32"/>
              </w:rPr>
            </w:pPr>
          </w:p>
        </w:tc>
      </w:tr>
    </w:tbl>
    <w:p w:rsidR="00E11766" w:rsidRPr="00E11766" w:rsidRDefault="00E11766" w:rsidP="00E11766">
      <w:pPr>
        <w:spacing w:after="0" w:line="276" w:lineRule="auto"/>
        <w:ind w:left="-567"/>
        <w:rPr>
          <w:rFonts w:eastAsia="Calibri" w:cstheme="minorHAnsi"/>
          <w:b/>
          <w:sz w:val="32"/>
          <w:szCs w:val="32"/>
        </w:rPr>
      </w:pPr>
    </w:p>
    <w:p w:rsidR="002B3F8E" w:rsidRPr="00374E54" w:rsidRDefault="002B3F8E" w:rsidP="00374E54">
      <w:pPr>
        <w:pStyle w:val="Odstavekseznama"/>
        <w:numPr>
          <w:ilvl w:val="0"/>
          <w:numId w:val="11"/>
        </w:numPr>
        <w:spacing w:after="0" w:line="276" w:lineRule="auto"/>
        <w:rPr>
          <w:rFonts w:eastAsia="Calibri" w:cstheme="minorHAnsi"/>
          <w:b/>
          <w:sz w:val="32"/>
          <w:szCs w:val="32"/>
        </w:rPr>
      </w:pPr>
      <w:r w:rsidRPr="00374E54">
        <w:rPr>
          <w:rFonts w:eastAsia="Calibri" w:cstheme="minorHAnsi"/>
          <w:b/>
          <w:sz w:val="32"/>
          <w:szCs w:val="32"/>
        </w:rPr>
        <w:t xml:space="preserve">V naslednjem odlomku izhodiščnega besedila obkroži osebne zaimke. </w:t>
      </w:r>
    </w:p>
    <w:p w:rsidR="002B3F8E" w:rsidRPr="00E11766" w:rsidRDefault="002B3F8E" w:rsidP="00E11766">
      <w:pPr>
        <w:spacing w:after="0" w:line="276" w:lineRule="auto"/>
        <w:ind w:left="-567"/>
        <w:rPr>
          <w:rFonts w:eastAsia="Calibri" w:cstheme="minorHAnsi"/>
          <w:sz w:val="32"/>
          <w:szCs w:val="32"/>
        </w:rPr>
      </w:pPr>
    </w:p>
    <w:p w:rsidR="002B3F8E" w:rsidRPr="00E11766" w:rsidRDefault="002B3F8E" w:rsidP="00E11766">
      <w:pPr>
        <w:spacing w:after="0" w:line="276" w:lineRule="auto"/>
        <w:ind w:left="-567"/>
        <w:rPr>
          <w:rFonts w:eastAsia="Calibri" w:cstheme="minorHAnsi"/>
          <w:sz w:val="32"/>
          <w:szCs w:val="32"/>
        </w:rPr>
      </w:pPr>
      <w:r w:rsidRPr="00E11766">
        <w:rPr>
          <w:rFonts w:eastAsia="Calibri" w:cstheme="minorHAnsi"/>
          <w:sz w:val="32"/>
          <w:szCs w:val="32"/>
        </w:rPr>
        <w:t xml:space="preserve">Dobro se spominjam, da sem bila pri takratnem uredniku založbe, ki mi je zaupal upodobitev </w:t>
      </w:r>
      <w:proofErr w:type="spellStart"/>
      <w:r w:rsidRPr="00E11766">
        <w:rPr>
          <w:rFonts w:eastAsia="Calibri" w:cstheme="minorHAnsi"/>
          <w:sz w:val="32"/>
          <w:szCs w:val="32"/>
        </w:rPr>
        <w:t>Pikija</w:t>
      </w:r>
      <w:proofErr w:type="spellEnd"/>
      <w:r w:rsidRPr="00E11766">
        <w:rPr>
          <w:rFonts w:eastAsia="Calibri" w:cstheme="minorHAnsi"/>
          <w:sz w:val="32"/>
          <w:szCs w:val="32"/>
        </w:rPr>
        <w:t>. Prav takrat je urednika poklical pisatelj Kovič in sem imela možnost spregovoriti kar z njim. Vprašala sem ga, kakšen je sploh ta medvedek. Nadrobno mi ga je opisal in mi povedal, da ga je kupil v Franciji in da je ploščat.</w:t>
      </w:r>
    </w:p>
    <w:sectPr w:rsidR="002B3F8E" w:rsidRPr="00E11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C10"/>
    <w:multiLevelType w:val="hybridMultilevel"/>
    <w:tmpl w:val="437A2894"/>
    <w:lvl w:ilvl="0" w:tplc="0E5E9F6A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EA237D4"/>
    <w:multiLevelType w:val="hybridMultilevel"/>
    <w:tmpl w:val="A490AF84"/>
    <w:lvl w:ilvl="0" w:tplc="A086B62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DE254B3"/>
    <w:multiLevelType w:val="hybridMultilevel"/>
    <w:tmpl w:val="37F4DE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E6776"/>
    <w:multiLevelType w:val="hybridMultilevel"/>
    <w:tmpl w:val="8A369B00"/>
    <w:lvl w:ilvl="0" w:tplc="905A7658">
      <w:start w:val="5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7" w:hanging="360"/>
      </w:p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7F653F8"/>
    <w:multiLevelType w:val="hybridMultilevel"/>
    <w:tmpl w:val="230E3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955C2"/>
    <w:multiLevelType w:val="hybridMultilevel"/>
    <w:tmpl w:val="7BB201C2"/>
    <w:lvl w:ilvl="0" w:tplc="6E8EA2D6">
      <w:start w:val="4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7" w:hanging="360"/>
      </w:p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71AA4F44"/>
    <w:multiLevelType w:val="hybridMultilevel"/>
    <w:tmpl w:val="2FEA99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764"/>
    <w:multiLevelType w:val="hybridMultilevel"/>
    <w:tmpl w:val="2B3E526C"/>
    <w:lvl w:ilvl="0" w:tplc="CA9A16F6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741D45E4"/>
    <w:multiLevelType w:val="hybridMultilevel"/>
    <w:tmpl w:val="E1B0D8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565CC"/>
    <w:multiLevelType w:val="hybridMultilevel"/>
    <w:tmpl w:val="E020F14A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E530F32"/>
    <w:multiLevelType w:val="hybridMultilevel"/>
    <w:tmpl w:val="DD5CA204"/>
    <w:lvl w:ilvl="0" w:tplc="BAB09A74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39"/>
    <w:rsid w:val="002B3F8E"/>
    <w:rsid w:val="00313845"/>
    <w:rsid w:val="00374E54"/>
    <w:rsid w:val="00646180"/>
    <w:rsid w:val="00666F2B"/>
    <w:rsid w:val="006F11A4"/>
    <w:rsid w:val="007F3CAD"/>
    <w:rsid w:val="00806116"/>
    <w:rsid w:val="00901D1D"/>
    <w:rsid w:val="00956D93"/>
    <w:rsid w:val="00A779EC"/>
    <w:rsid w:val="00A9264A"/>
    <w:rsid w:val="00E11766"/>
    <w:rsid w:val="00E75339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3D25"/>
  <w15:chartTrackingRefBased/>
  <w15:docId w15:val="{143D57A4-AD94-4861-88A8-82B516E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2021-01-05T09:41:00Z</dcterms:created>
  <dcterms:modified xsi:type="dcterms:W3CDTF">2021-01-05T14:49:00Z</dcterms:modified>
</cp:coreProperties>
</file>