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B54" w:rsidRDefault="00664B54" w:rsidP="00664B54">
      <w:pPr>
        <w:jc w:val="both"/>
        <w:rPr>
          <w:b/>
          <w:sz w:val="32"/>
          <w:szCs w:val="32"/>
        </w:rPr>
      </w:pPr>
      <w:r w:rsidRPr="002D53F8">
        <w:rPr>
          <w:b/>
          <w:sz w:val="32"/>
          <w:szCs w:val="32"/>
          <w:highlight w:val="yellow"/>
        </w:rPr>
        <w:t>SPLETNA UČILNICA – SLOVENŠČINA, 6. RAZRED</w:t>
      </w:r>
    </w:p>
    <w:p w:rsidR="00664B54" w:rsidRPr="007C3186" w:rsidRDefault="00664B54" w:rsidP="00664B54">
      <w:pPr>
        <w:jc w:val="both"/>
        <w:rPr>
          <w:b/>
          <w:sz w:val="32"/>
          <w:szCs w:val="32"/>
        </w:rPr>
      </w:pPr>
      <w:r>
        <w:rPr>
          <w:b/>
          <w:sz w:val="32"/>
          <w:szCs w:val="32"/>
        </w:rPr>
        <w:t>Sreda, 20. 1. 2021</w:t>
      </w:r>
    </w:p>
    <w:p w:rsidR="00664B54" w:rsidRDefault="00664B54" w:rsidP="00664B54">
      <w:pPr>
        <w:rPr>
          <w:rFonts w:ascii="Times New Roman" w:hAnsi="Times New Roman" w:cs="Times New Roman"/>
          <w:b/>
          <w:i/>
          <w:color w:val="0070C0"/>
          <w:sz w:val="32"/>
          <w:szCs w:val="32"/>
        </w:rPr>
      </w:pPr>
      <w:r w:rsidRPr="00D57DBD">
        <w:rPr>
          <w:rFonts w:ascii="Times New Roman" w:hAnsi="Times New Roman" w:cs="Times New Roman"/>
          <w:b/>
          <w:i/>
          <w:color w:val="0070C0"/>
          <w:sz w:val="32"/>
          <w:szCs w:val="32"/>
        </w:rPr>
        <w:t>Dober dan, šestošolke in šestošolci!</w:t>
      </w:r>
    </w:p>
    <w:p w:rsidR="00ED1629" w:rsidRDefault="00ED1629" w:rsidP="00ED1629">
      <w:pPr>
        <w:spacing w:line="256" w:lineRule="auto"/>
        <w:rPr>
          <w:rFonts w:ascii="Times New Roman" w:hAnsi="Times New Roman" w:cs="Times New Roman"/>
          <w:b/>
          <w:i/>
          <w:color w:val="0070C0"/>
          <w:sz w:val="32"/>
          <w:szCs w:val="32"/>
        </w:rPr>
      </w:pPr>
      <w:r>
        <w:rPr>
          <w:rFonts w:ascii="Times New Roman" w:hAnsi="Times New Roman" w:cs="Times New Roman"/>
          <w:b/>
          <w:i/>
          <w:color w:val="0070C0"/>
          <w:sz w:val="32"/>
          <w:szCs w:val="32"/>
        </w:rPr>
        <w:t xml:space="preserve">Na ZOOM uri smo se pogovarjali o ustnem ocenjevanju. Predstavila sem vam snov, ki jo morate znati, seznam vam pošiljam tudi v pisni obliki. Za datume ocenjevanja se bomo dogovorili na </w:t>
      </w:r>
      <w:r w:rsidR="00543619">
        <w:rPr>
          <w:rFonts w:ascii="Times New Roman" w:hAnsi="Times New Roman" w:cs="Times New Roman"/>
          <w:b/>
          <w:i/>
          <w:color w:val="0070C0"/>
          <w:sz w:val="32"/>
          <w:szCs w:val="32"/>
        </w:rPr>
        <w:t xml:space="preserve">jutrišnji </w:t>
      </w:r>
      <w:r>
        <w:rPr>
          <w:rFonts w:ascii="Times New Roman" w:hAnsi="Times New Roman" w:cs="Times New Roman"/>
          <w:b/>
          <w:i/>
          <w:color w:val="0070C0"/>
          <w:sz w:val="32"/>
          <w:szCs w:val="32"/>
        </w:rPr>
        <w:t>ZOOM uri</w:t>
      </w:r>
      <w:r w:rsidR="00543619">
        <w:rPr>
          <w:rFonts w:ascii="Times New Roman" w:hAnsi="Times New Roman" w:cs="Times New Roman"/>
          <w:b/>
          <w:i/>
          <w:color w:val="0070C0"/>
          <w:sz w:val="32"/>
          <w:szCs w:val="32"/>
        </w:rPr>
        <w:t>, ko bomo snov tudi skupaj ponovili.</w:t>
      </w:r>
    </w:p>
    <w:p w:rsidR="00ED1629" w:rsidRDefault="00ED1629" w:rsidP="00ED1629">
      <w:pPr>
        <w:spacing w:line="256" w:lineRule="auto"/>
        <w:rPr>
          <w:b/>
          <w:sz w:val="40"/>
          <w:szCs w:val="40"/>
        </w:rPr>
      </w:pPr>
      <w:r>
        <w:rPr>
          <w:b/>
          <w:sz w:val="40"/>
          <w:szCs w:val="40"/>
        </w:rPr>
        <w:t>Snov za ustno ocenjevanje</w:t>
      </w:r>
    </w:p>
    <w:p w:rsidR="00ED1629" w:rsidRDefault="00ED1629" w:rsidP="00ED1629">
      <w:pPr>
        <w:tabs>
          <w:tab w:val="left" w:pos="5664"/>
        </w:tabs>
        <w:spacing w:line="256" w:lineRule="auto"/>
        <w:rPr>
          <w:b/>
          <w:sz w:val="32"/>
          <w:szCs w:val="32"/>
        </w:rPr>
      </w:pPr>
      <w:r>
        <w:rPr>
          <w:b/>
          <w:sz w:val="32"/>
          <w:szCs w:val="32"/>
        </w:rPr>
        <w:t>Odgovarjali boste na tri vprašanja; eno iz književnosti, dve iz jezikovne snovi.</w:t>
      </w:r>
      <w:r>
        <w:rPr>
          <w:b/>
          <w:sz w:val="32"/>
          <w:szCs w:val="32"/>
        </w:rPr>
        <w:tab/>
      </w:r>
    </w:p>
    <w:p w:rsidR="00ED1629" w:rsidRDefault="00ED1629" w:rsidP="00ED1629">
      <w:pPr>
        <w:spacing w:line="256" w:lineRule="auto"/>
        <w:rPr>
          <w:sz w:val="32"/>
          <w:szCs w:val="32"/>
        </w:rPr>
      </w:pPr>
      <w:r>
        <w:rPr>
          <w:b/>
          <w:sz w:val="32"/>
          <w:szCs w:val="32"/>
        </w:rPr>
        <w:t>Književnost:</w:t>
      </w:r>
    </w:p>
    <w:p w:rsidR="00ED1629" w:rsidRDefault="00ED1629" w:rsidP="00ED1629">
      <w:pPr>
        <w:numPr>
          <w:ilvl w:val="0"/>
          <w:numId w:val="1"/>
        </w:numPr>
        <w:spacing w:line="256" w:lineRule="auto"/>
        <w:contextualSpacing/>
        <w:rPr>
          <w:sz w:val="32"/>
          <w:szCs w:val="32"/>
        </w:rPr>
      </w:pPr>
      <w:r>
        <w:rPr>
          <w:sz w:val="32"/>
          <w:szCs w:val="32"/>
        </w:rPr>
        <w:t>značilnosti čudežne pravljice, primer Železni prstan</w:t>
      </w:r>
    </w:p>
    <w:p w:rsidR="00ED1629" w:rsidRDefault="00ED1629" w:rsidP="00ED1629">
      <w:pPr>
        <w:numPr>
          <w:ilvl w:val="0"/>
          <w:numId w:val="1"/>
        </w:numPr>
        <w:spacing w:line="256" w:lineRule="auto"/>
        <w:contextualSpacing/>
        <w:rPr>
          <w:sz w:val="32"/>
          <w:szCs w:val="32"/>
        </w:rPr>
      </w:pPr>
      <w:r>
        <w:rPr>
          <w:sz w:val="32"/>
          <w:szCs w:val="32"/>
        </w:rPr>
        <w:t>razlika med prozo in pesmijo</w:t>
      </w:r>
    </w:p>
    <w:p w:rsidR="00ED1629" w:rsidRDefault="00ED1629" w:rsidP="00ED1629">
      <w:pPr>
        <w:numPr>
          <w:ilvl w:val="0"/>
          <w:numId w:val="1"/>
        </w:numPr>
        <w:spacing w:line="256" w:lineRule="auto"/>
        <w:contextualSpacing/>
        <w:rPr>
          <w:sz w:val="32"/>
          <w:szCs w:val="32"/>
        </w:rPr>
      </w:pPr>
      <w:r>
        <w:rPr>
          <w:sz w:val="32"/>
          <w:szCs w:val="32"/>
        </w:rPr>
        <w:t>ljudske in avtorske pravljice</w:t>
      </w:r>
    </w:p>
    <w:p w:rsidR="00ED1629" w:rsidRDefault="00ED1629" w:rsidP="00ED1629">
      <w:pPr>
        <w:numPr>
          <w:ilvl w:val="0"/>
          <w:numId w:val="1"/>
        </w:numPr>
        <w:spacing w:line="256" w:lineRule="auto"/>
        <w:contextualSpacing/>
        <w:rPr>
          <w:sz w:val="32"/>
          <w:szCs w:val="32"/>
        </w:rPr>
      </w:pPr>
      <w:r>
        <w:rPr>
          <w:sz w:val="32"/>
          <w:szCs w:val="32"/>
        </w:rPr>
        <w:t>Fran Milčinski: Laži (o pisatelju, kratka vsebina)</w:t>
      </w:r>
    </w:p>
    <w:p w:rsidR="00ED1629" w:rsidRDefault="00ED1629" w:rsidP="00ED1629">
      <w:pPr>
        <w:numPr>
          <w:ilvl w:val="0"/>
          <w:numId w:val="1"/>
        </w:numPr>
        <w:spacing w:line="256" w:lineRule="auto"/>
        <w:contextualSpacing/>
        <w:rPr>
          <w:sz w:val="32"/>
          <w:szCs w:val="32"/>
        </w:rPr>
      </w:pPr>
      <w:r>
        <w:rPr>
          <w:sz w:val="32"/>
          <w:szCs w:val="32"/>
        </w:rPr>
        <w:t>dramsko besedilo, primer Bedak Pavlek</w:t>
      </w:r>
    </w:p>
    <w:p w:rsidR="00ED1629" w:rsidRDefault="00ED1629" w:rsidP="00ED1629">
      <w:pPr>
        <w:numPr>
          <w:ilvl w:val="0"/>
          <w:numId w:val="1"/>
        </w:numPr>
        <w:spacing w:line="256" w:lineRule="auto"/>
        <w:contextualSpacing/>
        <w:rPr>
          <w:sz w:val="32"/>
          <w:szCs w:val="32"/>
        </w:rPr>
      </w:pPr>
      <w:r>
        <w:rPr>
          <w:sz w:val="32"/>
          <w:szCs w:val="32"/>
        </w:rPr>
        <w:t>radijska igra</w:t>
      </w:r>
    </w:p>
    <w:p w:rsidR="00ED1629" w:rsidRDefault="00ED1629" w:rsidP="00ED1629">
      <w:pPr>
        <w:spacing w:line="256" w:lineRule="auto"/>
        <w:rPr>
          <w:b/>
          <w:sz w:val="32"/>
          <w:szCs w:val="32"/>
        </w:rPr>
      </w:pPr>
      <w:r>
        <w:rPr>
          <w:b/>
          <w:sz w:val="32"/>
          <w:szCs w:val="32"/>
        </w:rPr>
        <w:t>Jezik:</w:t>
      </w:r>
    </w:p>
    <w:p w:rsidR="00ED1629" w:rsidRDefault="00ED1629" w:rsidP="00ED1629">
      <w:pPr>
        <w:numPr>
          <w:ilvl w:val="0"/>
          <w:numId w:val="2"/>
        </w:numPr>
        <w:spacing w:line="256" w:lineRule="auto"/>
        <w:contextualSpacing/>
        <w:rPr>
          <w:sz w:val="32"/>
          <w:szCs w:val="32"/>
        </w:rPr>
      </w:pPr>
      <w:r>
        <w:rPr>
          <w:sz w:val="32"/>
          <w:szCs w:val="32"/>
        </w:rPr>
        <w:t>državni simboli, državni, uradni jezik, narodne manjšine, zamejci, izseljenci</w:t>
      </w:r>
      <w:r w:rsidR="00FB2E78">
        <w:rPr>
          <w:sz w:val="32"/>
          <w:szCs w:val="32"/>
        </w:rPr>
        <w:t>, materni ali prvi jezik, drugi jezi, tuji jezik</w:t>
      </w:r>
    </w:p>
    <w:p w:rsidR="00ED1629" w:rsidRDefault="00ED1629" w:rsidP="00ED1629">
      <w:pPr>
        <w:numPr>
          <w:ilvl w:val="0"/>
          <w:numId w:val="2"/>
        </w:numPr>
        <w:spacing w:line="256" w:lineRule="auto"/>
        <w:contextualSpacing/>
        <w:rPr>
          <w:sz w:val="32"/>
          <w:szCs w:val="32"/>
        </w:rPr>
      </w:pPr>
      <w:r>
        <w:rPr>
          <w:sz w:val="32"/>
          <w:szCs w:val="32"/>
        </w:rPr>
        <w:t>samostalnik – spol, število, edninski in množinski samostalniki, sklon – imena, vprašalnice, sklanjanje, dol</w:t>
      </w:r>
      <w:r w:rsidR="00FB2E78">
        <w:rPr>
          <w:sz w:val="32"/>
          <w:szCs w:val="32"/>
        </w:rPr>
        <w:t>očanje sklona</w:t>
      </w:r>
    </w:p>
    <w:p w:rsidR="00ED1629" w:rsidRDefault="00ED1629" w:rsidP="00ED1629">
      <w:pPr>
        <w:numPr>
          <w:ilvl w:val="0"/>
          <w:numId w:val="2"/>
        </w:numPr>
        <w:spacing w:line="256" w:lineRule="auto"/>
        <w:contextualSpacing/>
        <w:rPr>
          <w:sz w:val="32"/>
          <w:szCs w:val="32"/>
        </w:rPr>
      </w:pPr>
      <w:r>
        <w:rPr>
          <w:sz w:val="32"/>
          <w:szCs w:val="32"/>
        </w:rPr>
        <w:t>velika začetnica – lastna imena (delitev, pravila zapisovanja enobesednih, večbesednih imen)</w:t>
      </w:r>
    </w:p>
    <w:p w:rsidR="00ED1629" w:rsidRDefault="00ED1629" w:rsidP="00ED1629">
      <w:pPr>
        <w:numPr>
          <w:ilvl w:val="0"/>
          <w:numId w:val="2"/>
        </w:numPr>
        <w:spacing w:line="256" w:lineRule="auto"/>
        <w:contextualSpacing/>
        <w:rPr>
          <w:sz w:val="32"/>
          <w:szCs w:val="32"/>
        </w:rPr>
      </w:pPr>
      <w:r>
        <w:rPr>
          <w:sz w:val="32"/>
          <w:szCs w:val="32"/>
        </w:rPr>
        <w:t>pridevnik - vrste, sklanjanje, stopnjevanje pridevnika</w:t>
      </w:r>
    </w:p>
    <w:p w:rsidR="00ED1629" w:rsidRDefault="00ED1629" w:rsidP="00ED1629">
      <w:pPr>
        <w:numPr>
          <w:ilvl w:val="0"/>
          <w:numId w:val="2"/>
        </w:numPr>
        <w:spacing w:line="256" w:lineRule="auto"/>
        <w:contextualSpacing/>
        <w:rPr>
          <w:sz w:val="32"/>
          <w:szCs w:val="32"/>
        </w:rPr>
      </w:pPr>
      <w:r>
        <w:rPr>
          <w:sz w:val="32"/>
          <w:szCs w:val="32"/>
        </w:rPr>
        <w:t>osebni zaimek – uporaba, oseba, število, sklanjanje</w:t>
      </w:r>
    </w:p>
    <w:p w:rsidR="00ED1629" w:rsidRDefault="00ED1629" w:rsidP="00ED1629">
      <w:pPr>
        <w:numPr>
          <w:ilvl w:val="0"/>
          <w:numId w:val="2"/>
        </w:numPr>
        <w:spacing w:line="256" w:lineRule="auto"/>
        <w:contextualSpacing/>
        <w:rPr>
          <w:sz w:val="32"/>
          <w:szCs w:val="32"/>
        </w:rPr>
      </w:pPr>
      <w:r>
        <w:rPr>
          <w:sz w:val="32"/>
          <w:szCs w:val="32"/>
        </w:rPr>
        <w:t>besedilo (kaj je zanj značilno)</w:t>
      </w:r>
    </w:p>
    <w:p w:rsidR="00FE1128" w:rsidRDefault="00DE335C" w:rsidP="00ED1629">
      <w:pPr>
        <w:numPr>
          <w:ilvl w:val="0"/>
          <w:numId w:val="2"/>
        </w:numPr>
        <w:spacing w:line="256" w:lineRule="auto"/>
        <w:contextualSpacing/>
        <w:rPr>
          <w:sz w:val="32"/>
          <w:szCs w:val="32"/>
        </w:rPr>
      </w:pPr>
      <w:r>
        <w:rPr>
          <w:sz w:val="32"/>
          <w:szCs w:val="32"/>
        </w:rPr>
        <w:t>časopisni članek</w:t>
      </w:r>
    </w:p>
    <w:p w:rsidR="00ED1629" w:rsidRDefault="00ED1629" w:rsidP="00ED1629">
      <w:pPr>
        <w:numPr>
          <w:ilvl w:val="0"/>
          <w:numId w:val="2"/>
        </w:numPr>
        <w:spacing w:line="256" w:lineRule="auto"/>
        <w:contextualSpacing/>
        <w:rPr>
          <w:sz w:val="32"/>
          <w:szCs w:val="32"/>
        </w:rPr>
      </w:pPr>
      <w:r>
        <w:rPr>
          <w:sz w:val="32"/>
          <w:szCs w:val="32"/>
        </w:rPr>
        <w:t>ocena knjige</w:t>
      </w:r>
    </w:p>
    <w:p w:rsidR="00ED1629" w:rsidRPr="007B05ED" w:rsidRDefault="00ED1629" w:rsidP="00ED1629">
      <w:pPr>
        <w:numPr>
          <w:ilvl w:val="0"/>
          <w:numId w:val="2"/>
        </w:numPr>
        <w:spacing w:line="256" w:lineRule="auto"/>
        <w:contextualSpacing/>
        <w:rPr>
          <w:sz w:val="32"/>
          <w:szCs w:val="32"/>
        </w:rPr>
      </w:pPr>
      <w:r>
        <w:rPr>
          <w:sz w:val="32"/>
          <w:szCs w:val="32"/>
        </w:rPr>
        <w:lastRenderedPageBreak/>
        <w:t>opis kraja</w:t>
      </w:r>
    </w:p>
    <w:p w:rsidR="00575502" w:rsidRDefault="00575502" w:rsidP="00664B54">
      <w:pPr>
        <w:rPr>
          <w:b/>
          <w:i/>
          <w:sz w:val="32"/>
          <w:szCs w:val="32"/>
        </w:rPr>
      </w:pPr>
    </w:p>
    <w:p w:rsidR="00E232DA" w:rsidRPr="00D57DBD" w:rsidRDefault="00D57DBD" w:rsidP="00664B54">
      <w:pPr>
        <w:rPr>
          <w:b/>
          <w:i/>
          <w:sz w:val="32"/>
          <w:szCs w:val="32"/>
        </w:rPr>
      </w:pPr>
      <w:r w:rsidRPr="00D57DBD">
        <w:rPr>
          <w:b/>
          <w:i/>
          <w:sz w:val="32"/>
          <w:szCs w:val="32"/>
        </w:rPr>
        <w:t>Rešitve nalog iz DZ str. 80/7., 8</w:t>
      </w:r>
    </w:p>
    <w:p w:rsidR="00D57DBD" w:rsidRDefault="00D57DBD" w:rsidP="00D57DBD">
      <w:pPr>
        <w:autoSpaceDE w:val="0"/>
        <w:autoSpaceDN w:val="0"/>
        <w:adjustRightInd w:val="0"/>
        <w:spacing w:after="0" w:line="240" w:lineRule="auto"/>
        <w:rPr>
          <w:rFonts w:cstheme="minorHAnsi"/>
          <w:bCs/>
          <w:sz w:val="32"/>
          <w:szCs w:val="32"/>
        </w:rPr>
      </w:pPr>
      <w:r>
        <w:rPr>
          <w:rFonts w:cstheme="minorHAnsi"/>
          <w:b/>
          <w:bCs/>
          <w:sz w:val="32"/>
          <w:szCs w:val="32"/>
        </w:rPr>
        <w:t>Str. 81/</w:t>
      </w:r>
      <w:r w:rsidRPr="0046553B">
        <w:rPr>
          <w:rFonts w:cstheme="minorHAnsi"/>
          <w:b/>
          <w:bCs/>
          <w:sz w:val="32"/>
          <w:szCs w:val="32"/>
        </w:rPr>
        <w:t>7.</w:t>
      </w:r>
      <w:r w:rsidRPr="0046553B">
        <w:rPr>
          <w:rFonts w:cstheme="minorHAnsi"/>
          <w:bCs/>
          <w:sz w:val="32"/>
          <w:szCs w:val="32"/>
        </w:rPr>
        <w:t xml:space="preserve"> </w:t>
      </w:r>
    </w:p>
    <w:p w:rsidR="00D57DBD" w:rsidRDefault="00D57DBD" w:rsidP="00D57DBD">
      <w:pPr>
        <w:shd w:val="clear" w:color="auto" w:fill="00B050"/>
        <w:autoSpaceDE w:val="0"/>
        <w:autoSpaceDN w:val="0"/>
        <w:adjustRightInd w:val="0"/>
        <w:spacing w:after="0" w:line="240" w:lineRule="auto"/>
        <w:rPr>
          <w:rFonts w:cstheme="minorHAnsi"/>
          <w:bCs/>
          <w:sz w:val="32"/>
          <w:szCs w:val="32"/>
        </w:rPr>
      </w:pPr>
      <w:r>
        <w:rPr>
          <w:rFonts w:cstheme="minorHAnsi"/>
          <w:bCs/>
          <w:sz w:val="32"/>
          <w:szCs w:val="32"/>
        </w:rPr>
        <w:t>Ko opisujemo kraj, povemo ali napišemo,</w:t>
      </w:r>
    </w:p>
    <w:p w:rsidR="00D57DBD" w:rsidRDefault="00D57DBD" w:rsidP="00D57DBD">
      <w:pPr>
        <w:shd w:val="clear" w:color="auto" w:fill="00B050"/>
        <w:autoSpaceDE w:val="0"/>
        <w:autoSpaceDN w:val="0"/>
        <w:adjustRightInd w:val="0"/>
        <w:spacing w:after="0" w:line="240" w:lineRule="auto"/>
        <w:rPr>
          <w:rFonts w:cstheme="minorHAnsi"/>
          <w:sz w:val="32"/>
          <w:szCs w:val="32"/>
        </w:rPr>
      </w:pPr>
      <w:r>
        <w:rPr>
          <w:rFonts w:cstheme="minorHAnsi"/>
          <w:bCs/>
          <w:sz w:val="32"/>
          <w:szCs w:val="32"/>
        </w:rPr>
        <w:t xml:space="preserve">- </w:t>
      </w:r>
      <w:r w:rsidRPr="0046553B">
        <w:rPr>
          <w:rFonts w:cstheme="minorHAnsi"/>
          <w:b/>
          <w:sz w:val="32"/>
          <w:szCs w:val="32"/>
          <w:shd w:val="clear" w:color="auto" w:fill="00B050"/>
        </w:rPr>
        <w:t>kje</w:t>
      </w:r>
      <w:r w:rsidRPr="0046553B">
        <w:rPr>
          <w:rFonts w:cstheme="minorHAnsi"/>
          <w:color w:val="202122"/>
          <w:sz w:val="32"/>
          <w:szCs w:val="32"/>
          <w:shd w:val="clear" w:color="auto" w:fill="00B050"/>
        </w:rPr>
        <w:t xml:space="preserve"> ta </w:t>
      </w:r>
      <w:r w:rsidRPr="0046553B">
        <w:rPr>
          <w:rFonts w:cstheme="minorHAnsi"/>
          <w:sz w:val="32"/>
          <w:szCs w:val="32"/>
          <w:shd w:val="clear" w:color="auto" w:fill="00B050"/>
        </w:rPr>
        <w:t>k</w:t>
      </w:r>
      <w:r w:rsidRPr="00480BFF">
        <w:rPr>
          <w:rFonts w:cstheme="minorHAnsi"/>
          <w:sz w:val="32"/>
          <w:szCs w:val="32"/>
        </w:rPr>
        <w:t xml:space="preserve">raj </w:t>
      </w:r>
      <w:r>
        <w:rPr>
          <w:rFonts w:cstheme="minorHAnsi"/>
          <w:sz w:val="32"/>
          <w:szCs w:val="32"/>
        </w:rPr>
        <w:t>leži</w:t>
      </w:r>
      <w:r w:rsidRPr="00480BFF">
        <w:rPr>
          <w:rFonts w:cstheme="minorHAnsi"/>
          <w:sz w:val="32"/>
          <w:szCs w:val="32"/>
        </w:rPr>
        <w:t xml:space="preserve">, </w:t>
      </w:r>
      <w:r>
        <w:rPr>
          <w:rFonts w:cstheme="minorHAnsi"/>
          <w:sz w:val="32"/>
          <w:szCs w:val="32"/>
        </w:rPr>
        <w:t xml:space="preserve"> </w:t>
      </w:r>
    </w:p>
    <w:p w:rsidR="00D57DBD" w:rsidRDefault="00D57DBD" w:rsidP="00D57DBD">
      <w:pPr>
        <w:shd w:val="clear" w:color="auto" w:fill="00B050"/>
        <w:autoSpaceDE w:val="0"/>
        <w:autoSpaceDN w:val="0"/>
        <w:adjustRightInd w:val="0"/>
        <w:spacing w:after="0" w:line="240" w:lineRule="auto"/>
        <w:rPr>
          <w:rFonts w:cstheme="minorHAnsi"/>
          <w:sz w:val="32"/>
          <w:szCs w:val="32"/>
        </w:rPr>
      </w:pPr>
      <w:r>
        <w:rPr>
          <w:rFonts w:cstheme="minorHAnsi"/>
          <w:sz w:val="32"/>
          <w:szCs w:val="32"/>
        </w:rPr>
        <w:t>- iz katerih delov je,</w:t>
      </w:r>
      <w:r w:rsidRPr="00480BFF">
        <w:rPr>
          <w:rFonts w:cstheme="minorHAnsi"/>
          <w:sz w:val="32"/>
          <w:szCs w:val="32"/>
        </w:rPr>
        <w:t xml:space="preserve"> </w:t>
      </w:r>
    </w:p>
    <w:p w:rsidR="00D57DBD" w:rsidRDefault="00D57DBD" w:rsidP="00D57DBD">
      <w:pPr>
        <w:shd w:val="clear" w:color="auto" w:fill="00B050"/>
        <w:autoSpaceDE w:val="0"/>
        <w:autoSpaceDN w:val="0"/>
        <w:adjustRightInd w:val="0"/>
        <w:spacing w:after="0" w:line="240" w:lineRule="auto"/>
        <w:rPr>
          <w:rFonts w:cstheme="minorHAnsi"/>
          <w:sz w:val="32"/>
          <w:szCs w:val="32"/>
        </w:rPr>
      </w:pPr>
      <w:r>
        <w:rPr>
          <w:rFonts w:cstheme="minorHAnsi"/>
          <w:sz w:val="32"/>
          <w:szCs w:val="32"/>
        </w:rPr>
        <w:t>- koliko</w:t>
      </w:r>
      <w:r w:rsidRPr="00480BFF">
        <w:rPr>
          <w:rFonts w:cstheme="minorHAnsi"/>
          <w:sz w:val="32"/>
          <w:szCs w:val="32"/>
        </w:rPr>
        <w:t xml:space="preserve"> </w:t>
      </w:r>
      <w:r w:rsidRPr="0046553B">
        <w:rPr>
          <w:rFonts w:cstheme="minorHAnsi"/>
          <w:b/>
          <w:sz w:val="32"/>
          <w:szCs w:val="32"/>
        </w:rPr>
        <w:t>prebivalcev</w:t>
      </w:r>
      <w:r>
        <w:rPr>
          <w:rFonts w:cstheme="minorHAnsi"/>
          <w:sz w:val="32"/>
          <w:szCs w:val="32"/>
        </w:rPr>
        <w:t xml:space="preserve"> živi v njem</w:t>
      </w:r>
      <w:r w:rsidRPr="00480BFF">
        <w:rPr>
          <w:rFonts w:cstheme="minorHAnsi"/>
          <w:sz w:val="32"/>
          <w:szCs w:val="32"/>
        </w:rPr>
        <w:t xml:space="preserve">, </w:t>
      </w:r>
    </w:p>
    <w:p w:rsidR="00D57DBD" w:rsidRDefault="00D57DBD" w:rsidP="00D57DBD">
      <w:pPr>
        <w:shd w:val="clear" w:color="auto" w:fill="00B050"/>
        <w:autoSpaceDE w:val="0"/>
        <w:autoSpaceDN w:val="0"/>
        <w:adjustRightInd w:val="0"/>
        <w:spacing w:after="0" w:line="240" w:lineRule="auto"/>
        <w:rPr>
          <w:rFonts w:cstheme="minorHAnsi"/>
          <w:sz w:val="32"/>
          <w:szCs w:val="32"/>
        </w:rPr>
      </w:pPr>
      <w:r>
        <w:rPr>
          <w:rFonts w:cstheme="minorHAnsi"/>
          <w:sz w:val="32"/>
          <w:szCs w:val="32"/>
        </w:rPr>
        <w:t>- s čim se ukvarjajo ljudje v njem</w:t>
      </w:r>
      <w:r w:rsidRPr="00480BFF">
        <w:rPr>
          <w:rFonts w:cstheme="minorHAnsi"/>
          <w:sz w:val="32"/>
          <w:szCs w:val="32"/>
        </w:rPr>
        <w:t>,</w:t>
      </w:r>
      <w:r>
        <w:rPr>
          <w:rFonts w:cstheme="minorHAnsi"/>
          <w:sz w:val="32"/>
          <w:szCs w:val="32"/>
        </w:rPr>
        <w:t xml:space="preserve"> </w:t>
      </w:r>
    </w:p>
    <w:p w:rsidR="00D57DBD" w:rsidRDefault="00D57DBD" w:rsidP="00D57DBD">
      <w:pPr>
        <w:shd w:val="clear" w:color="auto" w:fill="00B050"/>
        <w:autoSpaceDE w:val="0"/>
        <w:autoSpaceDN w:val="0"/>
        <w:adjustRightInd w:val="0"/>
        <w:spacing w:after="0" w:line="240" w:lineRule="auto"/>
        <w:rPr>
          <w:rFonts w:cstheme="minorHAnsi"/>
          <w:sz w:val="32"/>
          <w:szCs w:val="32"/>
        </w:rPr>
      </w:pPr>
      <w:r>
        <w:rPr>
          <w:rFonts w:cstheme="minorHAnsi"/>
          <w:sz w:val="32"/>
          <w:szCs w:val="32"/>
        </w:rPr>
        <w:t xml:space="preserve">- katere </w:t>
      </w:r>
      <w:r w:rsidRPr="0046553B">
        <w:rPr>
          <w:rFonts w:cstheme="minorHAnsi"/>
          <w:b/>
          <w:sz w:val="32"/>
          <w:szCs w:val="32"/>
        </w:rPr>
        <w:t>javne zgradbe</w:t>
      </w:r>
      <w:r>
        <w:rPr>
          <w:rFonts w:cstheme="minorHAnsi"/>
          <w:sz w:val="32"/>
          <w:szCs w:val="32"/>
        </w:rPr>
        <w:t xml:space="preserve"> so v njem</w:t>
      </w:r>
      <w:r w:rsidRPr="00480BFF">
        <w:rPr>
          <w:rFonts w:cstheme="minorHAnsi"/>
          <w:sz w:val="32"/>
          <w:szCs w:val="32"/>
        </w:rPr>
        <w:t xml:space="preserve"> in </w:t>
      </w:r>
    </w:p>
    <w:p w:rsidR="00D57DBD" w:rsidRPr="0046553B" w:rsidRDefault="00D57DBD" w:rsidP="00D57DBD">
      <w:pPr>
        <w:shd w:val="clear" w:color="auto" w:fill="00B050"/>
        <w:autoSpaceDE w:val="0"/>
        <w:autoSpaceDN w:val="0"/>
        <w:adjustRightInd w:val="0"/>
        <w:spacing w:after="0" w:line="240" w:lineRule="auto"/>
        <w:rPr>
          <w:rFonts w:cstheme="minorHAnsi"/>
          <w:sz w:val="32"/>
          <w:szCs w:val="32"/>
        </w:rPr>
      </w:pPr>
      <w:r>
        <w:rPr>
          <w:rFonts w:cstheme="minorHAnsi"/>
          <w:sz w:val="32"/>
          <w:szCs w:val="32"/>
        </w:rPr>
        <w:t>- katere so njegove znamenitosti.</w:t>
      </w:r>
    </w:p>
    <w:p w:rsidR="00D57DBD" w:rsidRDefault="00D57DBD" w:rsidP="00D57DBD">
      <w:pPr>
        <w:autoSpaceDE w:val="0"/>
        <w:autoSpaceDN w:val="0"/>
        <w:adjustRightInd w:val="0"/>
        <w:spacing w:after="0" w:line="240" w:lineRule="auto"/>
        <w:rPr>
          <w:rFonts w:cstheme="minorHAnsi"/>
          <w:b/>
          <w:bCs/>
          <w:sz w:val="32"/>
          <w:szCs w:val="32"/>
        </w:rPr>
      </w:pPr>
    </w:p>
    <w:p w:rsidR="00C5319C" w:rsidRDefault="00D57DBD" w:rsidP="00D57DBD">
      <w:pPr>
        <w:autoSpaceDE w:val="0"/>
        <w:autoSpaceDN w:val="0"/>
        <w:adjustRightInd w:val="0"/>
        <w:spacing w:after="0" w:line="240" w:lineRule="auto"/>
        <w:rPr>
          <w:rFonts w:cstheme="minorHAnsi"/>
          <w:b/>
          <w:bCs/>
          <w:sz w:val="32"/>
          <w:szCs w:val="32"/>
        </w:rPr>
      </w:pPr>
      <w:r>
        <w:rPr>
          <w:rFonts w:cstheme="minorHAnsi"/>
          <w:b/>
          <w:bCs/>
          <w:sz w:val="32"/>
          <w:szCs w:val="32"/>
        </w:rPr>
        <w:t>Str. 80/</w:t>
      </w:r>
      <w:r w:rsidRPr="0046553B">
        <w:rPr>
          <w:rFonts w:cstheme="minorHAnsi"/>
          <w:b/>
          <w:bCs/>
          <w:sz w:val="32"/>
          <w:szCs w:val="32"/>
        </w:rPr>
        <w:t>8.</w:t>
      </w:r>
    </w:p>
    <w:p w:rsidR="00D57DBD" w:rsidRDefault="00C5319C" w:rsidP="00D57DBD">
      <w:pPr>
        <w:autoSpaceDE w:val="0"/>
        <w:autoSpaceDN w:val="0"/>
        <w:adjustRightInd w:val="0"/>
        <w:spacing w:after="0" w:line="240" w:lineRule="auto"/>
        <w:rPr>
          <w:rFonts w:cstheme="minorHAnsi"/>
          <w:bCs/>
          <w:sz w:val="32"/>
          <w:szCs w:val="32"/>
        </w:rPr>
      </w:pPr>
      <w:r>
        <w:rPr>
          <w:rFonts w:cstheme="minorHAnsi"/>
          <w:b/>
          <w:bCs/>
          <w:sz w:val="32"/>
          <w:szCs w:val="32"/>
        </w:rPr>
        <w:t>Nalogo ste reševali sami glede na to, kako poznate Piran.</w:t>
      </w:r>
      <w:r w:rsidR="00D57DBD" w:rsidRPr="0046553B">
        <w:rPr>
          <w:rFonts w:cstheme="minorHAnsi"/>
          <w:bCs/>
          <w:sz w:val="32"/>
          <w:szCs w:val="32"/>
        </w:rPr>
        <w:t xml:space="preserve"> </w:t>
      </w:r>
    </w:p>
    <w:p w:rsidR="00D57DBD" w:rsidRDefault="00D57DBD" w:rsidP="00D57DBD">
      <w:pPr>
        <w:autoSpaceDE w:val="0"/>
        <w:autoSpaceDN w:val="0"/>
        <w:adjustRightInd w:val="0"/>
        <w:spacing w:after="0" w:line="240" w:lineRule="auto"/>
        <w:rPr>
          <w:rFonts w:cstheme="minorHAnsi"/>
          <w:sz w:val="32"/>
          <w:szCs w:val="32"/>
        </w:rPr>
      </w:pPr>
      <w:r>
        <w:rPr>
          <w:rFonts w:cstheme="minorHAnsi"/>
          <w:bCs/>
          <w:sz w:val="32"/>
          <w:szCs w:val="32"/>
        </w:rPr>
        <w:t xml:space="preserve">Pred gledanjem (ali branjem) posnetka (besedila) o Piranu smo napisali </w:t>
      </w:r>
      <w:r w:rsidRPr="0046553B">
        <w:rPr>
          <w:rFonts w:cstheme="minorHAnsi"/>
          <w:b/>
          <w:bCs/>
          <w:color w:val="0070C0"/>
          <w:sz w:val="32"/>
          <w:szCs w:val="32"/>
        </w:rPr>
        <w:t>b</w:t>
      </w:r>
      <w:r w:rsidRPr="0046553B">
        <w:rPr>
          <w:rFonts w:cstheme="minorHAnsi"/>
          <w:b/>
          <w:color w:val="0070C0"/>
          <w:sz w:val="32"/>
          <w:szCs w:val="32"/>
        </w:rPr>
        <w:t>istvene podatke</w:t>
      </w:r>
      <w:r w:rsidRPr="0046553B">
        <w:rPr>
          <w:rFonts w:cstheme="minorHAnsi"/>
          <w:sz w:val="32"/>
          <w:szCs w:val="32"/>
        </w:rPr>
        <w:t>.</w:t>
      </w:r>
    </w:p>
    <w:p w:rsidR="00136518" w:rsidRDefault="00136518" w:rsidP="00D57DBD">
      <w:pPr>
        <w:autoSpaceDE w:val="0"/>
        <w:autoSpaceDN w:val="0"/>
        <w:adjustRightInd w:val="0"/>
        <w:spacing w:after="0" w:line="240" w:lineRule="auto"/>
        <w:rPr>
          <w:rFonts w:cstheme="minorHAnsi"/>
          <w:sz w:val="32"/>
          <w:szCs w:val="32"/>
        </w:rPr>
      </w:pPr>
    </w:p>
    <w:p w:rsidR="00136518" w:rsidRPr="007B05ED" w:rsidRDefault="00136518" w:rsidP="00D57DBD">
      <w:pPr>
        <w:autoSpaceDE w:val="0"/>
        <w:autoSpaceDN w:val="0"/>
        <w:adjustRightInd w:val="0"/>
        <w:spacing w:after="0" w:line="240" w:lineRule="auto"/>
        <w:rPr>
          <w:rFonts w:cstheme="minorHAnsi"/>
          <w:b/>
          <w:i/>
          <w:sz w:val="32"/>
          <w:szCs w:val="32"/>
        </w:rPr>
      </w:pPr>
      <w:r w:rsidRPr="007B05ED">
        <w:rPr>
          <w:rFonts w:cstheme="minorHAnsi"/>
          <w:b/>
          <w:i/>
          <w:sz w:val="32"/>
          <w:szCs w:val="32"/>
        </w:rPr>
        <w:t>Če imate dostop do delovnega zvezka</w:t>
      </w:r>
      <w:r w:rsidR="002614F5" w:rsidRPr="007B05ED">
        <w:rPr>
          <w:rFonts w:cstheme="minorHAnsi"/>
          <w:b/>
          <w:i/>
          <w:sz w:val="32"/>
          <w:szCs w:val="32"/>
        </w:rPr>
        <w:t xml:space="preserve"> na spletni strani </w:t>
      </w:r>
      <w:r w:rsidR="002614F5" w:rsidRPr="00FB2E78">
        <w:rPr>
          <w:rFonts w:cstheme="minorHAnsi"/>
          <w:b/>
          <w:i/>
          <w:sz w:val="32"/>
          <w:szCs w:val="32"/>
          <w:u w:val="single"/>
        </w:rPr>
        <w:t>iRokus</w:t>
      </w:r>
      <w:r w:rsidRPr="007B05ED">
        <w:rPr>
          <w:rFonts w:cstheme="minorHAnsi"/>
          <w:b/>
          <w:i/>
          <w:sz w:val="32"/>
          <w:szCs w:val="32"/>
        </w:rPr>
        <w:t>, si oglejte posnetek (</w:t>
      </w:r>
      <w:r w:rsidR="00FB2E78">
        <w:rPr>
          <w:rFonts w:cstheme="minorHAnsi"/>
          <w:b/>
          <w:i/>
          <w:sz w:val="32"/>
          <w:szCs w:val="32"/>
        </w:rPr>
        <w:t xml:space="preserve">DZ, str.81, </w:t>
      </w:r>
      <w:r w:rsidRPr="007B05ED">
        <w:rPr>
          <w:rFonts w:cstheme="minorHAnsi"/>
          <w:b/>
          <w:i/>
          <w:sz w:val="32"/>
          <w:szCs w:val="32"/>
        </w:rPr>
        <w:t>9.</w:t>
      </w:r>
      <w:r w:rsidR="00FB2E78">
        <w:rPr>
          <w:rFonts w:cstheme="minorHAnsi"/>
          <w:b/>
          <w:i/>
          <w:sz w:val="32"/>
          <w:szCs w:val="32"/>
        </w:rPr>
        <w:t xml:space="preserve"> </w:t>
      </w:r>
      <w:r w:rsidRPr="007B05ED">
        <w:rPr>
          <w:rFonts w:cstheme="minorHAnsi"/>
          <w:b/>
          <w:i/>
          <w:sz w:val="32"/>
          <w:szCs w:val="32"/>
        </w:rPr>
        <w:t>naloga),</w:t>
      </w:r>
      <w:r w:rsidR="002614F5" w:rsidRPr="007B05ED">
        <w:rPr>
          <w:rFonts w:cstheme="minorHAnsi"/>
          <w:b/>
          <w:i/>
          <w:sz w:val="32"/>
          <w:szCs w:val="32"/>
        </w:rPr>
        <w:t xml:space="preserve"> o</w:t>
      </w:r>
      <w:r w:rsidRPr="007B05ED">
        <w:rPr>
          <w:rFonts w:cstheme="minorHAnsi"/>
          <w:b/>
          <w:i/>
          <w:sz w:val="32"/>
          <w:szCs w:val="32"/>
        </w:rPr>
        <w:t>stali imate pred seboj besedilo o Piranu.</w:t>
      </w:r>
      <w:r w:rsidR="00FB2E78">
        <w:rPr>
          <w:rFonts w:cstheme="minorHAnsi"/>
          <w:b/>
          <w:i/>
          <w:sz w:val="32"/>
          <w:szCs w:val="32"/>
        </w:rPr>
        <w:t xml:space="preserve"> S pomočjo tega besedila boste lahko reševali naloge.</w:t>
      </w:r>
    </w:p>
    <w:p w:rsidR="00136518" w:rsidRDefault="00136518" w:rsidP="00136518">
      <w:pPr>
        <w:rPr>
          <w:b/>
          <w:sz w:val="32"/>
          <w:szCs w:val="32"/>
        </w:rPr>
      </w:pPr>
    </w:p>
    <w:p w:rsidR="00136518" w:rsidRPr="00261723" w:rsidRDefault="00136518" w:rsidP="00C8785A">
      <w:pPr>
        <w:shd w:val="clear" w:color="auto" w:fill="FFF2CC" w:themeFill="accent4" w:themeFillTint="33"/>
        <w:rPr>
          <w:rFonts w:ascii="Open Sans" w:hAnsi="Open Sans" w:cs="Open Sans"/>
          <w:b/>
          <w:color w:val="F7CAAC" w:themeColor="accent2" w:themeTint="66"/>
          <w:sz w:val="28"/>
          <w:szCs w:val="28"/>
          <w14:textOutline w14:w="11112" w14:cap="flat" w14:cmpd="sng" w14:algn="ctr">
            <w14:solidFill>
              <w14:schemeClr w14:val="accent2"/>
            </w14:solidFill>
            <w14:prstDash w14:val="solid"/>
            <w14:round/>
          </w14:textOutline>
        </w:rPr>
      </w:pPr>
      <w:r w:rsidRPr="00261723">
        <w:rPr>
          <w:rFonts w:ascii="Open Sans" w:hAnsi="Open Sans" w:cs="Open Sans"/>
          <w:b/>
          <w:color w:val="F7CAAC" w:themeColor="accent2" w:themeTint="66"/>
          <w:sz w:val="28"/>
          <w:szCs w:val="28"/>
          <w14:textOutline w14:w="11112" w14:cap="flat" w14:cmpd="sng" w14:algn="ctr">
            <w14:solidFill>
              <w14:schemeClr w14:val="accent2"/>
            </w14:solidFill>
            <w14:prstDash w14:val="solid"/>
            <w14:round/>
          </w14:textOutline>
        </w:rPr>
        <w:t>PIRAN</w:t>
      </w:r>
    </w:p>
    <w:p w:rsidR="00136518" w:rsidRPr="00261723" w:rsidRDefault="00136518" w:rsidP="00C8785A">
      <w:pPr>
        <w:shd w:val="clear" w:color="auto" w:fill="FFF2CC" w:themeFill="accent4" w:themeFillTint="33"/>
        <w:rPr>
          <w:rFonts w:ascii="Open Sans" w:hAnsi="Open Sans" w:cs="Open Sans"/>
          <w:sz w:val="28"/>
          <w:szCs w:val="28"/>
        </w:rPr>
      </w:pPr>
      <w:r w:rsidRPr="00261723">
        <w:rPr>
          <w:rFonts w:ascii="Open Sans" w:hAnsi="Open Sans" w:cs="Open Sans"/>
          <w:sz w:val="28"/>
          <w:szCs w:val="28"/>
        </w:rPr>
        <w:t>Piran je staro obmorsko mesto. Leži na rtu Madona, to je na koncu Piranskega polotoka – tega oblivata Piranski in Strunjanski zaliv, na kopnem pa ga utesnjuje vzpetina Moštra.</w:t>
      </w:r>
    </w:p>
    <w:p w:rsidR="00136518" w:rsidRPr="00261723" w:rsidRDefault="00136518" w:rsidP="00C8785A">
      <w:pPr>
        <w:shd w:val="clear" w:color="auto" w:fill="FFF2CC" w:themeFill="accent4" w:themeFillTint="33"/>
        <w:rPr>
          <w:rFonts w:ascii="Open Sans" w:hAnsi="Open Sans" w:cs="Open Sans"/>
          <w:sz w:val="28"/>
          <w:szCs w:val="28"/>
        </w:rPr>
      </w:pPr>
      <w:r w:rsidRPr="00261723">
        <w:rPr>
          <w:rFonts w:ascii="Open Sans" w:hAnsi="Open Sans" w:cs="Open Sans"/>
          <w:sz w:val="28"/>
          <w:szCs w:val="28"/>
        </w:rPr>
        <w:t>Osrednji del mesta je Tartinijev trg. Na njem stoji spomenik, posvečen skladatelju in violinistu Giussepeju Tartiniju, rojenemu v Piranu leta 1692. Trg obdajajo lepe in bogato okrašene hiše; najstarejša in najlepša med njimi je Benečanka.</w:t>
      </w:r>
    </w:p>
    <w:p w:rsidR="00136518" w:rsidRPr="00261723" w:rsidRDefault="00136518" w:rsidP="00C8785A">
      <w:pPr>
        <w:shd w:val="clear" w:color="auto" w:fill="FFF2CC" w:themeFill="accent4" w:themeFillTint="33"/>
        <w:rPr>
          <w:rFonts w:ascii="Open Sans" w:hAnsi="Open Sans" w:cs="Open Sans"/>
          <w:sz w:val="28"/>
          <w:szCs w:val="28"/>
        </w:rPr>
      </w:pPr>
      <w:r w:rsidRPr="00261723">
        <w:rPr>
          <w:rFonts w:ascii="Open Sans" w:hAnsi="Open Sans" w:cs="Open Sans"/>
          <w:sz w:val="28"/>
          <w:szCs w:val="28"/>
        </w:rPr>
        <w:t xml:space="preserve">S Tartinijevega trga se proti vrhu vzpetine Moštre stopničasto dvigujejo ozke ulice, obdane z visokimi hišami. Hiše stojijo tesno </w:t>
      </w:r>
      <w:r w:rsidRPr="00261723">
        <w:rPr>
          <w:rFonts w:ascii="Open Sans" w:hAnsi="Open Sans" w:cs="Open Sans"/>
          <w:sz w:val="28"/>
          <w:szCs w:val="28"/>
        </w:rPr>
        <w:lastRenderedPageBreak/>
        <w:t>druga ob drugi, pogosto so celo povezane s hišami na drugi strani ulice, in sicer z veznim hodnikom, ki je zaprt in preurejen v bivalni prostor.</w:t>
      </w:r>
    </w:p>
    <w:p w:rsidR="00136518" w:rsidRPr="00261723" w:rsidRDefault="00136518" w:rsidP="00C8785A">
      <w:pPr>
        <w:shd w:val="clear" w:color="auto" w:fill="FFF2CC" w:themeFill="accent4" w:themeFillTint="33"/>
        <w:rPr>
          <w:rFonts w:ascii="Open Sans" w:hAnsi="Open Sans" w:cs="Open Sans"/>
          <w:sz w:val="28"/>
          <w:szCs w:val="28"/>
        </w:rPr>
      </w:pPr>
      <w:r w:rsidRPr="00261723">
        <w:rPr>
          <w:rFonts w:ascii="Open Sans" w:hAnsi="Open Sans" w:cs="Open Sans"/>
          <w:sz w:val="28"/>
          <w:szCs w:val="28"/>
        </w:rPr>
        <w:t>Na strmi vzpetini na najvišji točki severnega dela mesta stoji cerkev svetega Jurija z zvonikom – zvonik ni v cerkvi, temveč je zgrajen ob njej. Cerkev in zvonik sta obzidana.</w:t>
      </w:r>
    </w:p>
    <w:p w:rsidR="00136518" w:rsidRPr="00261723" w:rsidRDefault="00136518" w:rsidP="00C8785A">
      <w:pPr>
        <w:shd w:val="clear" w:color="auto" w:fill="FFF2CC" w:themeFill="accent4" w:themeFillTint="33"/>
        <w:rPr>
          <w:rFonts w:ascii="Open Sans" w:hAnsi="Open Sans" w:cs="Open Sans"/>
          <w:sz w:val="28"/>
          <w:szCs w:val="28"/>
        </w:rPr>
      </w:pPr>
      <w:r w:rsidRPr="00261723">
        <w:rPr>
          <w:rFonts w:ascii="Open Sans" w:hAnsi="Open Sans" w:cs="Open Sans"/>
          <w:sz w:val="28"/>
          <w:szCs w:val="28"/>
        </w:rPr>
        <w:t>V mestu živi okoli 4000 prebivalcev. Njihovo število se postopno zmanjšuje, in to tudi zato, ker utesnjena lega med obema zalivoma in Moštro onemogoča širjenje mesta. Prebivalci so že od nekdaj dveh narodnosti: slovenske ali italijanske, zato so vsi javni napisi v obeh jezikih, torej v slovenskem in italijanskem. V obeh jezikih se uraduje tudi v javnih ustanovah, kot so npr. občina, pošta, banka in sodišče. Le v vrtcu, osnovni šoli in gimnaziji so otroci obeh narodnosti ločeni: Italijani hodijo v take šole, v katerih poteka pouk v italijanščini, Slovenci pa v take s poukom v slovenščini. Vendar pa se vsi otroci učijo jezika druge narodnosti: Italijani se učijo slovenščino, Slovenci pa italijanščino.</w:t>
      </w:r>
    </w:p>
    <w:p w:rsidR="00136518" w:rsidRPr="00261723" w:rsidRDefault="00136518" w:rsidP="00C8785A">
      <w:pPr>
        <w:shd w:val="clear" w:color="auto" w:fill="FFF2CC" w:themeFill="accent4" w:themeFillTint="33"/>
        <w:rPr>
          <w:rFonts w:ascii="Open Sans" w:hAnsi="Open Sans" w:cs="Open Sans"/>
          <w:sz w:val="28"/>
          <w:szCs w:val="28"/>
        </w:rPr>
      </w:pPr>
      <w:r w:rsidRPr="00261723">
        <w:rPr>
          <w:rFonts w:ascii="Open Sans" w:hAnsi="Open Sans" w:cs="Open Sans"/>
          <w:sz w:val="28"/>
          <w:szCs w:val="28"/>
        </w:rPr>
        <w:t xml:space="preserve">Pirančani se ukvarjajo predvsem z gostinstvom, turizmom in kulturo. V mestu je veliko hotelov, restavracij in počitniških domov, namenjenih turistom, ki prihajajo sem skozi vse leto, in sicer zaradi toplega podnebja z milimi zimami in bujnega rastja ter tudi zaradi kulturnih in drugih prireditev. V Piranu namreč delujejo gledališče, galerije, pomorski muzej, akvarij z morskimi živalmi, morska biološka postaja in podobno. </w:t>
      </w:r>
    </w:p>
    <w:p w:rsidR="00136518" w:rsidRPr="00261723" w:rsidRDefault="00136518" w:rsidP="00C8785A">
      <w:pPr>
        <w:shd w:val="clear" w:color="auto" w:fill="FFF2CC" w:themeFill="accent4" w:themeFillTint="33"/>
        <w:rPr>
          <w:rFonts w:ascii="Open Sans" w:hAnsi="Open Sans" w:cs="Open Sans"/>
          <w:sz w:val="28"/>
          <w:szCs w:val="28"/>
        </w:rPr>
      </w:pPr>
      <w:r w:rsidRPr="00261723">
        <w:rPr>
          <w:rFonts w:ascii="Open Sans" w:hAnsi="Open Sans" w:cs="Open Sans"/>
          <w:sz w:val="28"/>
          <w:szCs w:val="28"/>
        </w:rPr>
        <w:t>Turisti se pripeljejo v Piran po cesti, po morju ali po zraku, saj je v bližini letališče.</w:t>
      </w:r>
    </w:p>
    <w:p w:rsidR="00136518" w:rsidRPr="002614F5" w:rsidRDefault="00136518" w:rsidP="00136518">
      <w:pPr>
        <w:rPr>
          <w:rFonts w:ascii="Arial" w:hAnsi="Arial" w:cs="Arial"/>
          <w:sz w:val="32"/>
          <w:szCs w:val="32"/>
        </w:rPr>
      </w:pPr>
    </w:p>
    <w:p w:rsidR="00136518" w:rsidRPr="0059409F" w:rsidRDefault="00F0795C" w:rsidP="00D57DBD">
      <w:pPr>
        <w:autoSpaceDE w:val="0"/>
        <w:autoSpaceDN w:val="0"/>
        <w:adjustRightInd w:val="0"/>
        <w:spacing w:after="0" w:line="240" w:lineRule="auto"/>
        <w:rPr>
          <w:rFonts w:cs="Arial"/>
          <w:b/>
          <w:i/>
          <w:sz w:val="32"/>
          <w:szCs w:val="32"/>
        </w:rPr>
      </w:pPr>
      <w:r w:rsidRPr="0059409F">
        <w:rPr>
          <w:rFonts w:cs="Arial"/>
          <w:b/>
          <w:i/>
          <w:sz w:val="32"/>
          <w:szCs w:val="32"/>
        </w:rPr>
        <w:t>Na naslednji strani je nekaj fotografij Pirana:</w:t>
      </w:r>
    </w:p>
    <w:p w:rsidR="00F0795C" w:rsidRPr="0059409F" w:rsidRDefault="00F0795C" w:rsidP="00D57DBD">
      <w:pPr>
        <w:autoSpaceDE w:val="0"/>
        <w:autoSpaceDN w:val="0"/>
        <w:adjustRightInd w:val="0"/>
        <w:spacing w:after="0" w:line="240" w:lineRule="auto"/>
        <w:rPr>
          <w:rFonts w:cs="Arial"/>
          <w:b/>
          <w:bCs/>
          <w:i/>
          <w:color w:val="000000"/>
          <w:sz w:val="24"/>
          <w:szCs w:val="24"/>
        </w:rPr>
      </w:pPr>
    </w:p>
    <w:p w:rsidR="00F0795C" w:rsidRPr="0059409F" w:rsidRDefault="00F0795C" w:rsidP="00D57DBD">
      <w:pPr>
        <w:autoSpaceDE w:val="0"/>
        <w:autoSpaceDN w:val="0"/>
        <w:adjustRightInd w:val="0"/>
        <w:spacing w:after="0" w:line="240" w:lineRule="auto"/>
        <w:rPr>
          <w:rFonts w:cs="Arial"/>
          <w:b/>
          <w:bCs/>
          <w:i/>
          <w:color w:val="000000"/>
          <w:sz w:val="24"/>
          <w:szCs w:val="24"/>
        </w:rPr>
      </w:pPr>
    </w:p>
    <w:p w:rsidR="00F0795C" w:rsidRDefault="00F0795C" w:rsidP="00D57DBD">
      <w:pPr>
        <w:autoSpaceDE w:val="0"/>
        <w:autoSpaceDN w:val="0"/>
        <w:adjustRightInd w:val="0"/>
        <w:spacing w:after="0" w:line="240" w:lineRule="auto"/>
        <w:rPr>
          <w:rFonts w:ascii="Arial" w:hAnsi="Arial" w:cs="Arial"/>
          <w:b/>
          <w:bCs/>
          <w:color w:val="000000"/>
          <w:sz w:val="24"/>
          <w:szCs w:val="24"/>
        </w:rPr>
      </w:pPr>
    </w:p>
    <w:p w:rsidR="00F0795C" w:rsidRDefault="00F0795C" w:rsidP="00D57DBD">
      <w:pPr>
        <w:autoSpaceDE w:val="0"/>
        <w:autoSpaceDN w:val="0"/>
        <w:adjustRightInd w:val="0"/>
        <w:spacing w:after="0" w:line="240" w:lineRule="auto"/>
        <w:rPr>
          <w:rFonts w:ascii="Arial" w:hAnsi="Arial" w:cs="Arial"/>
          <w:b/>
          <w:bCs/>
          <w:color w:val="000000"/>
          <w:sz w:val="24"/>
          <w:szCs w:val="24"/>
        </w:rPr>
      </w:pPr>
    </w:p>
    <w:p w:rsidR="00F0795C" w:rsidRDefault="00F0795C" w:rsidP="00D57DBD">
      <w:pPr>
        <w:autoSpaceDE w:val="0"/>
        <w:autoSpaceDN w:val="0"/>
        <w:adjustRightInd w:val="0"/>
        <w:spacing w:after="0" w:line="240" w:lineRule="auto"/>
        <w:rPr>
          <w:rFonts w:ascii="Arial" w:hAnsi="Arial" w:cs="Arial"/>
          <w:b/>
          <w:bCs/>
          <w:color w:val="000000"/>
          <w:sz w:val="24"/>
          <w:szCs w:val="24"/>
        </w:rPr>
      </w:pPr>
    </w:p>
    <w:p w:rsidR="00FB2E78" w:rsidRDefault="00FB2E78" w:rsidP="00D57DBD">
      <w:pPr>
        <w:autoSpaceDE w:val="0"/>
        <w:autoSpaceDN w:val="0"/>
        <w:adjustRightInd w:val="0"/>
        <w:spacing w:after="0" w:line="240" w:lineRule="auto"/>
        <w:rPr>
          <w:rFonts w:ascii="Arial" w:hAnsi="Arial" w:cs="Arial"/>
          <w:b/>
          <w:bCs/>
          <w:color w:val="000000"/>
          <w:sz w:val="24"/>
          <w:szCs w:val="24"/>
        </w:rPr>
      </w:pPr>
    </w:p>
    <w:p w:rsidR="00FB2E78" w:rsidRDefault="00FB2E78" w:rsidP="00D57DBD">
      <w:pPr>
        <w:autoSpaceDE w:val="0"/>
        <w:autoSpaceDN w:val="0"/>
        <w:adjustRightInd w:val="0"/>
        <w:spacing w:after="0" w:line="240" w:lineRule="auto"/>
        <w:rPr>
          <w:rFonts w:ascii="Arial" w:hAnsi="Arial" w:cs="Arial"/>
          <w:b/>
          <w:bCs/>
          <w:color w:val="000000"/>
          <w:sz w:val="24"/>
          <w:szCs w:val="24"/>
        </w:rPr>
      </w:pPr>
      <w:r>
        <w:rPr>
          <w:noProof/>
          <w:lang w:eastAsia="sl-SI"/>
        </w:rPr>
        <w:drawing>
          <wp:inline distT="0" distB="0" distL="0" distR="0" wp14:anchorId="6B0C28EE" wp14:editId="4C8B1883">
            <wp:extent cx="4907280" cy="2737639"/>
            <wp:effectExtent l="0" t="0" r="7620" b="5715"/>
            <wp:docPr id="4" name="Slika 4" descr="Znamenitosti v Piranu - Portorož in P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menitosti v Piranu - Portorož in Pir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6168" cy="2792806"/>
                    </a:xfrm>
                    <a:prstGeom prst="rect">
                      <a:avLst/>
                    </a:prstGeom>
                    <a:noFill/>
                    <a:ln>
                      <a:noFill/>
                    </a:ln>
                  </pic:spPr>
                </pic:pic>
              </a:graphicData>
            </a:graphic>
          </wp:inline>
        </w:drawing>
      </w:r>
      <w:bookmarkStart w:id="0" w:name="_GoBack"/>
      <w:bookmarkEnd w:id="0"/>
    </w:p>
    <w:p w:rsidR="00FB2E78" w:rsidRDefault="00FB2E78" w:rsidP="00D57DBD">
      <w:pPr>
        <w:autoSpaceDE w:val="0"/>
        <w:autoSpaceDN w:val="0"/>
        <w:adjustRightInd w:val="0"/>
        <w:spacing w:after="0" w:line="240" w:lineRule="auto"/>
        <w:rPr>
          <w:rFonts w:ascii="Arial" w:hAnsi="Arial" w:cs="Arial"/>
          <w:b/>
          <w:bCs/>
          <w:color w:val="000000"/>
          <w:sz w:val="24"/>
          <w:szCs w:val="24"/>
        </w:rPr>
      </w:pPr>
    </w:p>
    <w:p w:rsidR="00FB2E78" w:rsidRDefault="00575502" w:rsidP="00D57DBD">
      <w:pPr>
        <w:autoSpaceDE w:val="0"/>
        <w:autoSpaceDN w:val="0"/>
        <w:adjustRightInd w:val="0"/>
        <w:spacing w:after="0" w:line="240" w:lineRule="auto"/>
        <w:rPr>
          <w:rFonts w:ascii="Arial" w:hAnsi="Arial" w:cs="Arial"/>
          <w:b/>
          <w:bCs/>
          <w:color w:val="000000"/>
          <w:sz w:val="24"/>
          <w:szCs w:val="24"/>
        </w:rPr>
      </w:pPr>
      <w:r>
        <w:rPr>
          <w:noProof/>
          <w:lang w:eastAsia="sl-SI"/>
        </w:rPr>
        <w:drawing>
          <wp:anchor distT="0" distB="0" distL="114300" distR="114300" simplePos="0" relativeHeight="251658240" behindDoc="1" locked="0" layoutInCell="1" allowOverlap="1">
            <wp:simplePos x="0" y="0"/>
            <wp:positionH relativeFrom="margin">
              <wp:align>left</wp:align>
            </wp:positionH>
            <wp:positionV relativeFrom="paragraph">
              <wp:posOffset>91622</wp:posOffset>
            </wp:positionV>
            <wp:extent cx="4442460" cy="2398872"/>
            <wp:effectExtent l="0" t="0" r="0" b="1905"/>
            <wp:wrapThrough wrapText="bothSides">
              <wp:wrapPolygon edited="0">
                <wp:start x="0" y="0"/>
                <wp:lineTo x="0" y="21446"/>
                <wp:lineTo x="21489" y="21446"/>
                <wp:lineTo x="21489" y="0"/>
                <wp:lineTo x="0" y="0"/>
              </wp:wrapPolygon>
            </wp:wrapThrough>
            <wp:docPr id="5" name="Slika 5" descr="Znamenitosti v Piranu - Portorož in P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menitosti v Piranu - Portorož in P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2460" cy="239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2E78" w:rsidRDefault="00FB2E78" w:rsidP="00D57DBD">
      <w:pPr>
        <w:autoSpaceDE w:val="0"/>
        <w:autoSpaceDN w:val="0"/>
        <w:adjustRightInd w:val="0"/>
        <w:spacing w:after="0" w:line="240" w:lineRule="auto"/>
        <w:rPr>
          <w:rFonts w:ascii="Arial" w:hAnsi="Arial" w:cs="Arial"/>
          <w:b/>
          <w:bCs/>
          <w:color w:val="000000"/>
          <w:sz w:val="24"/>
          <w:szCs w:val="24"/>
        </w:rPr>
      </w:pPr>
    </w:p>
    <w:p w:rsidR="00FB2E78" w:rsidRDefault="00FB2E78" w:rsidP="00D57DBD">
      <w:pPr>
        <w:autoSpaceDE w:val="0"/>
        <w:autoSpaceDN w:val="0"/>
        <w:adjustRightInd w:val="0"/>
        <w:spacing w:after="0" w:line="240" w:lineRule="auto"/>
        <w:rPr>
          <w:rFonts w:ascii="Arial" w:hAnsi="Arial" w:cs="Arial"/>
          <w:b/>
          <w:bCs/>
          <w:color w:val="000000"/>
          <w:sz w:val="24"/>
          <w:szCs w:val="24"/>
        </w:rPr>
      </w:pPr>
    </w:p>
    <w:p w:rsidR="00FB2E78" w:rsidRDefault="00575502" w:rsidP="00D57DBD">
      <w:pPr>
        <w:autoSpaceDE w:val="0"/>
        <w:autoSpaceDN w:val="0"/>
        <w:adjustRightInd w:val="0"/>
        <w:spacing w:after="0" w:line="240" w:lineRule="auto"/>
        <w:rPr>
          <w:rFonts w:ascii="Arial" w:hAnsi="Arial" w:cs="Arial"/>
          <w:b/>
          <w:bCs/>
          <w:color w:val="000000"/>
          <w:sz w:val="24"/>
          <w:szCs w:val="24"/>
        </w:rPr>
      </w:pPr>
      <w:r>
        <w:rPr>
          <w:noProof/>
          <w:lang w:eastAsia="sl-SI"/>
        </w:rPr>
        <w:drawing>
          <wp:inline distT="0" distB="0" distL="0" distR="0" wp14:anchorId="4486A7F6" wp14:editId="7CE65FA8">
            <wp:extent cx="3780183" cy="2501900"/>
            <wp:effectExtent l="0" t="0" r="0" b="0"/>
            <wp:docPr id="3" name="Slika 3" descr="Tartinijev trg - Wikipedija, prosta enciklo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rtinijev trg - Wikipedija, prosta enciklopedi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183" cy="2501900"/>
                    </a:xfrm>
                    <a:prstGeom prst="rect">
                      <a:avLst/>
                    </a:prstGeom>
                    <a:noFill/>
                    <a:ln>
                      <a:noFill/>
                    </a:ln>
                  </pic:spPr>
                </pic:pic>
              </a:graphicData>
            </a:graphic>
          </wp:inline>
        </w:drawing>
      </w:r>
    </w:p>
    <w:p w:rsidR="00FB2E78" w:rsidRDefault="00FB2E78" w:rsidP="00D57DBD">
      <w:pPr>
        <w:autoSpaceDE w:val="0"/>
        <w:autoSpaceDN w:val="0"/>
        <w:adjustRightInd w:val="0"/>
        <w:spacing w:after="0" w:line="240" w:lineRule="auto"/>
        <w:rPr>
          <w:rFonts w:ascii="Arial" w:hAnsi="Arial" w:cs="Arial"/>
          <w:b/>
          <w:bCs/>
          <w:color w:val="000000"/>
          <w:sz w:val="24"/>
          <w:szCs w:val="24"/>
        </w:rPr>
      </w:pPr>
    </w:p>
    <w:p w:rsidR="00D57DBD" w:rsidRDefault="00D57DBD" w:rsidP="00D57DBD">
      <w:pPr>
        <w:autoSpaceDE w:val="0"/>
        <w:autoSpaceDN w:val="0"/>
        <w:adjustRightInd w:val="0"/>
        <w:spacing w:after="0" w:line="240" w:lineRule="auto"/>
        <w:rPr>
          <w:rFonts w:ascii="Arial" w:hAnsi="Arial" w:cs="Arial"/>
          <w:b/>
          <w:bCs/>
          <w:color w:val="000000"/>
          <w:sz w:val="24"/>
          <w:szCs w:val="24"/>
        </w:rPr>
      </w:pPr>
    </w:p>
    <w:p w:rsidR="00F0795C" w:rsidRDefault="002614F5">
      <w:pPr>
        <w:rPr>
          <w:rFonts w:ascii="Arial" w:hAnsi="Arial" w:cs="Arial"/>
        </w:rPr>
      </w:pPr>
      <w:r>
        <w:rPr>
          <w:noProof/>
          <w:lang w:eastAsia="sl-SI"/>
        </w:rPr>
        <w:drawing>
          <wp:inline distT="0" distB="0" distL="0" distR="0" wp14:anchorId="132EC798" wp14:editId="04ABCC4B">
            <wp:extent cx="4716779" cy="2653189"/>
            <wp:effectExtent l="0" t="0" r="8255" b="0"/>
            <wp:docPr id="7" name="Slika 7" descr="Znamenitosti v Piranu - Portorož in P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namenitosti v Piranu - Portorož in Pi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6177" cy="2680975"/>
                    </a:xfrm>
                    <a:prstGeom prst="rect">
                      <a:avLst/>
                    </a:prstGeom>
                    <a:noFill/>
                    <a:ln>
                      <a:noFill/>
                    </a:ln>
                  </pic:spPr>
                </pic:pic>
              </a:graphicData>
            </a:graphic>
          </wp:inline>
        </w:drawing>
      </w:r>
    </w:p>
    <w:p w:rsidR="002D61E2" w:rsidRDefault="002D61E2">
      <w:pPr>
        <w:rPr>
          <w:rFonts w:ascii="Arial" w:hAnsi="Arial" w:cs="Arial"/>
        </w:rPr>
      </w:pPr>
    </w:p>
    <w:p w:rsidR="00F0795C" w:rsidRDefault="003479A3">
      <w:pPr>
        <w:rPr>
          <w:rFonts w:ascii="Arial" w:hAnsi="Arial" w:cs="Arial"/>
        </w:rPr>
      </w:pPr>
      <w:r>
        <w:rPr>
          <w:noProof/>
          <w:lang w:eastAsia="sl-SI"/>
        </w:rPr>
        <w:drawing>
          <wp:inline distT="0" distB="0" distL="0" distR="0" wp14:anchorId="70914529" wp14:editId="10173BA5">
            <wp:extent cx="2354580" cy="3372499"/>
            <wp:effectExtent l="0" t="0" r="7620" b="0"/>
            <wp:docPr id="1" name="Slika 1" descr="Benečanka – P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nečanka – Pir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214" cy="3440726"/>
                    </a:xfrm>
                    <a:prstGeom prst="rect">
                      <a:avLst/>
                    </a:prstGeom>
                    <a:noFill/>
                    <a:ln>
                      <a:noFill/>
                    </a:ln>
                  </pic:spPr>
                </pic:pic>
              </a:graphicData>
            </a:graphic>
          </wp:inline>
        </w:drawing>
      </w:r>
    </w:p>
    <w:p w:rsidR="0059409F" w:rsidRDefault="0059409F">
      <w:pPr>
        <w:rPr>
          <w:rFonts w:ascii="Arial" w:hAnsi="Arial" w:cs="Arial"/>
        </w:rPr>
      </w:pPr>
    </w:p>
    <w:p w:rsidR="0059409F" w:rsidRPr="0059409F" w:rsidRDefault="0059409F">
      <w:pPr>
        <w:rPr>
          <w:rFonts w:cs="Arial"/>
          <w:b/>
          <w:i/>
          <w:sz w:val="32"/>
          <w:szCs w:val="32"/>
        </w:rPr>
      </w:pPr>
      <w:r>
        <w:rPr>
          <w:rFonts w:cs="Arial"/>
          <w:b/>
          <w:i/>
          <w:sz w:val="32"/>
          <w:szCs w:val="32"/>
        </w:rPr>
        <w:t xml:space="preserve"> S pomočjo besedila ali posnetka r</w:t>
      </w:r>
      <w:r w:rsidRPr="0059409F">
        <w:rPr>
          <w:rFonts w:cs="Arial"/>
          <w:b/>
          <w:i/>
          <w:sz w:val="32"/>
          <w:szCs w:val="32"/>
        </w:rPr>
        <w:t>ešite naslednje naloge: DZ, str. 81, 82/10.-12.</w:t>
      </w:r>
    </w:p>
    <w:sectPr w:rsidR="0059409F" w:rsidRPr="005940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5092"/>
    <w:multiLevelType w:val="hybridMultilevel"/>
    <w:tmpl w:val="765C0C6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64331A6"/>
    <w:multiLevelType w:val="hybridMultilevel"/>
    <w:tmpl w:val="3EF6F72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54"/>
    <w:rsid w:val="00136518"/>
    <w:rsid w:val="002614F5"/>
    <w:rsid w:val="00261723"/>
    <w:rsid w:val="002D61E2"/>
    <w:rsid w:val="003479A3"/>
    <w:rsid w:val="00543619"/>
    <w:rsid w:val="00575502"/>
    <w:rsid w:val="0059409F"/>
    <w:rsid w:val="00664B54"/>
    <w:rsid w:val="007B05ED"/>
    <w:rsid w:val="009F5922"/>
    <w:rsid w:val="00C5319C"/>
    <w:rsid w:val="00C8785A"/>
    <w:rsid w:val="00D57DBD"/>
    <w:rsid w:val="00DE335C"/>
    <w:rsid w:val="00E232DA"/>
    <w:rsid w:val="00ED1629"/>
    <w:rsid w:val="00F02669"/>
    <w:rsid w:val="00F0795C"/>
    <w:rsid w:val="00FB2E78"/>
    <w:rsid w:val="00FE11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35FB"/>
  <w15:chartTrackingRefBased/>
  <w15:docId w15:val="{34C2FA4D-9860-417A-8DC6-3181ED59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64B5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D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50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CD0343F-2E62-4340-83BA-158E3DB6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611</Words>
  <Characters>3483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22</cp:revision>
  <dcterms:created xsi:type="dcterms:W3CDTF">2021-01-14T08:04:00Z</dcterms:created>
  <dcterms:modified xsi:type="dcterms:W3CDTF">2021-01-19T07:32:00Z</dcterms:modified>
</cp:coreProperties>
</file>