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7E" w:rsidRDefault="0010247E" w:rsidP="0010247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10247E" w:rsidRDefault="0010247E" w:rsidP="0010247E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26. 5. 2021</w:t>
      </w:r>
      <w:r w:rsidR="00806A6D">
        <w:rPr>
          <w:b/>
          <w:sz w:val="32"/>
          <w:szCs w:val="32"/>
        </w:rPr>
        <w:t>, 1. ura</w:t>
      </w:r>
      <w:bookmarkStart w:id="0" w:name="_GoBack"/>
      <w:bookmarkEnd w:id="0"/>
    </w:p>
    <w:p w:rsidR="0010247E" w:rsidRDefault="0010247E" w:rsidP="0010247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9F2CF5" w:rsidRPr="00B512C8" w:rsidRDefault="009F2CF5" w:rsidP="0010247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Najprej preverite rešitve nalog iz delovnega zvezka, nato pa rešite naloge za preverjanje znanje (prislov).</w:t>
      </w:r>
    </w:p>
    <w:p w:rsid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067012" w:rsidRPr="00067012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Rešitve nalog: DZ str. 91-93/ 9.-15.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>9.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PRISLOV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VRSTA PRISLOVA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lepo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načinovni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letos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časovni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zvečer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časovni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veselo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načinovni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tukaj/tu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krajevni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tja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krajevni</w:t>
            </w:r>
          </w:p>
        </w:tc>
      </w:tr>
      <w:tr w:rsidR="00067012" w:rsidRPr="00067012" w:rsidTr="00067012">
        <w:tc>
          <w:tcPr>
            <w:tcW w:w="297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neprevidno</w:t>
            </w:r>
          </w:p>
        </w:tc>
        <w:tc>
          <w:tcPr>
            <w:tcW w:w="3402" w:type="dxa"/>
          </w:tcPr>
          <w:p w:rsidR="00067012" w:rsidRPr="00067012" w:rsidRDefault="00067012" w:rsidP="00067012">
            <w:pPr>
              <w:autoSpaceDE w:val="0"/>
              <w:autoSpaceDN w:val="0"/>
              <w:adjustRightInd w:val="0"/>
              <w:spacing w:line="240" w:lineRule="auto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067012">
              <w:rPr>
                <w:rFonts w:ascii="MetaFFCC-Bold" w:hAnsi="MetaFFCC-Bold" w:cs="MetaFFCC-Bold"/>
                <w:bCs/>
                <w:sz w:val="28"/>
                <w:szCs w:val="28"/>
              </w:rPr>
              <w:t>načinovni</w:t>
            </w:r>
          </w:p>
        </w:tc>
      </w:tr>
    </w:tbl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10. </w:t>
      </w:r>
      <w:r w:rsidRPr="00067012">
        <w:rPr>
          <w:rFonts w:ascii="MetaFFCC-Normal" w:hAnsi="MetaFFCC-Normal" w:cs="MetaFFCC-Normal"/>
          <w:sz w:val="28"/>
          <w:szCs w:val="28"/>
        </w:rPr>
        <w:t>Spomladi, Podnevi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S časovnimi.</w:t>
      </w:r>
    </w:p>
    <w:p w:rsidR="009F2CF5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11. </w:t>
      </w:r>
      <w:r w:rsidRPr="00067012">
        <w:rPr>
          <w:rFonts w:ascii="MetaFFCC-Normal" w:hAnsi="MetaFFCC-Normal" w:cs="MetaFFCC-Normal"/>
          <w:sz w:val="28"/>
          <w:szCs w:val="28"/>
        </w:rPr>
        <w:t xml:space="preserve">Opolnoči otroci sladko spijo. </w:t>
      </w:r>
    </w:p>
    <w:p w:rsid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Pozimi se smučamo ali</w:t>
      </w:r>
      <w:r w:rsidR="009F2CF5">
        <w:rPr>
          <w:rFonts w:ascii="MetaFFCC-Normal" w:hAnsi="MetaFFCC-Normal" w:cs="MetaFFCC-Normal"/>
          <w:sz w:val="28"/>
          <w:szCs w:val="28"/>
        </w:rPr>
        <w:t xml:space="preserve"> </w:t>
      </w:r>
      <w:r w:rsidRPr="00067012">
        <w:rPr>
          <w:rFonts w:ascii="MetaFFCC-Normal" w:hAnsi="MetaFFCC-Normal" w:cs="MetaFFCC-Normal"/>
          <w:sz w:val="28"/>
          <w:szCs w:val="28"/>
        </w:rPr>
        <w:t xml:space="preserve">sankamo. 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Lani smo hodili v peti razred.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a</w:t>
      </w:r>
    </w:p>
    <w:p w:rsidR="009F2CF5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12. </w:t>
      </w:r>
      <w:r w:rsidRPr="00067012">
        <w:rPr>
          <w:rFonts w:ascii="MetaFFCC-Normal" w:hAnsi="MetaFFCC-Normal" w:cs="MetaFFCC-Normal"/>
          <w:sz w:val="28"/>
          <w:szCs w:val="28"/>
        </w:rPr>
        <w:t>leže, sede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Z načinovnimi.</w:t>
      </w:r>
    </w:p>
    <w:p w:rsidR="009F2CF5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13. </w:t>
      </w:r>
      <w:r w:rsidRPr="00067012">
        <w:rPr>
          <w:rFonts w:ascii="MetaFFCC-Normal" w:hAnsi="MetaFFCC-Normal" w:cs="MetaFFCC-Normal"/>
          <w:sz w:val="28"/>
          <w:szCs w:val="28"/>
        </w:rPr>
        <w:t xml:space="preserve">Liste smo razvrščali stoje. 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Darilo mi je izročil smeje.</w:t>
      </w:r>
    </w:p>
    <w:p w:rsid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 xml:space="preserve">Čez plaz smo hodili molče. 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Poslovila se je jokaje.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NE</w:t>
      </w:r>
      <w:r w:rsidR="009F2CF5">
        <w:rPr>
          <w:rFonts w:ascii="MetaFFCC-Normal" w:hAnsi="MetaFFCC-Normal" w:cs="MetaFFCC-Normal"/>
          <w:sz w:val="28"/>
          <w:szCs w:val="28"/>
        </w:rPr>
        <w:t xml:space="preserve"> ( ni vejice)</w:t>
      </w:r>
    </w:p>
    <w:p w:rsidR="009F2CF5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14. </w:t>
      </w:r>
      <w:r w:rsidRPr="00067012">
        <w:rPr>
          <w:rFonts w:ascii="MetaFFCC-Normal" w:hAnsi="MetaFFCC-Normal" w:cs="MetaFFCC-Normal"/>
          <w:sz w:val="28"/>
          <w:szCs w:val="28"/>
        </w:rPr>
        <w:t xml:space="preserve">lepo </w:t>
      </w:r>
      <w:proofErr w:type="spellStart"/>
      <w:r w:rsidRPr="00067012">
        <w:rPr>
          <w:rFonts w:ascii="MetaFFCC-Normal" w:hAnsi="MetaFFCC-Normal" w:cs="MetaFFCC-Normal"/>
          <w:sz w:val="28"/>
          <w:szCs w:val="28"/>
        </w:rPr>
        <w:t>lepo</w:t>
      </w:r>
      <w:proofErr w:type="spellEnd"/>
    </w:p>
    <w:p w:rsidR="00067012" w:rsidRPr="00067012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</w:t>
      </w:r>
      <w:r w:rsidR="00067012" w:rsidRPr="00067012">
        <w:rPr>
          <w:rFonts w:ascii="MetaFFCC-Normal" w:hAnsi="MetaFFCC-Normal" w:cs="MetaFFCC-Normal"/>
          <w:sz w:val="28"/>
          <w:szCs w:val="28"/>
        </w:rPr>
        <w:t xml:space="preserve">močno </w:t>
      </w:r>
      <w:proofErr w:type="spellStart"/>
      <w:r w:rsidR="00067012" w:rsidRPr="00067012">
        <w:rPr>
          <w:rFonts w:ascii="MetaFFCC-Normal" w:hAnsi="MetaFFCC-Normal" w:cs="MetaFFCC-Normal"/>
          <w:sz w:val="28"/>
          <w:szCs w:val="28"/>
        </w:rPr>
        <w:t>močno</w:t>
      </w:r>
      <w:proofErr w:type="spellEnd"/>
    </w:p>
    <w:p w:rsidR="00067012" w:rsidRPr="00067012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</w:t>
      </w:r>
      <w:r w:rsidR="00067012" w:rsidRPr="00067012">
        <w:rPr>
          <w:rFonts w:ascii="MetaFFCC-Normal" w:hAnsi="MetaFFCC-Normal" w:cs="MetaFFCC-Normal"/>
          <w:sz w:val="28"/>
          <w:szCs w:val="28"/>
        </w:rPr>
        <w:t xml:space="preserve">toplo </w:t>
      </w:r>
      <w:proofErr w:type="spellStart"/>
      <w:r w:rsidR="00067012" w:rsidRPr="00067012">
        <w:rPr>
          <w:rFonts w:ascii="MetaFFCC-Normal" w:hAnsi="MetaFFCC-Normal" w:cs="MetaFFCC-Normal"/>
          <w:sz w:val="28"/>
          <w:szCs w:val="28"/>
        </w:rPr>
        <w:t>toplo</w:t>
      </w:r>
      <w:proofErr w:type="spellEnd"/>
    </w:p>
    <w:p w:rsid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Po podčrtanih besedah iz levega stolpca se vprašamo</w:t>
      </w:r>
      <w:r w:rsidR="009F2CF5">
        <w:rPr>
          <w:rFonts w:ascii="MetaFFCC-Normal" w:hAnsi="MetaFFCC-Normal" w:cs="MetaFFCC-Normal"/>
          <w:sz w:val="28"/>
          <w:szCs w:val="28"/>
        </w:rPr>
        <w:t xml:space="preserve"> </w:t>
      </w:r>
      <w:r w:rsidRPr="00067012">
        <w:rPr>
          <w:rFonts w:ascii="MetaFFCC-Normal" w:hAnsi="MetaFFCC-Normal" w:cs="MetaFFCC-Normal"/>
          <w:sz w:val="28"/>
          <w:szCs w:val="28"/>
        </w:rPr>
        <w:t xml:space="preserve">z vprašalnico </w:t>
      </w:r>
      <w:r w:rsidRPr="00067012">
        <w:rPr>
          <w:rFonts w:ascii="MetaFFCC-NormalItalicLf" w:hAnsi="MetaFFCC-NormalItalicLf" w:cs="MetaFFCC-NormalItalicLf"/>
          <w:i/>
          <w:iCs/>
          <w:sz w:val="28"/>
          <w:szCs w:val="28"/>
        </w:rPr>
        <w:t>kakšno.</w:t>
      </w:r>
    </w:p>
    <w:p w:rsidR="00067012" w:rsidRPr="009F2CF5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lastRenderedPageBreak/>
        <w:t xml:space="preserve">Po podčrtanih besedah </w:t>
      </w:r>
      <w:proofErr w:type="spellStart"/>
      <w:r w:rsidRPr="00067012">
        <w:rPr>
          <w:rFonts w:ascii="MetaFFCC-Normal" w:hAnsi="MetaFFCC-Normal" w:cs="MetaFFCC-Normal"/>
          <w:sz w:val="28"/>
          <w:szCs w:val="28"/>
        </w:rPr>
        <w:t>izdesnega</w:t>
      </w:r>
      <w:proofErr w:type="spellEnd"/>
      <w:r w:rsidRPr="00067012">
        <w:rPr>
          <w:rFonts w:ascii="MetaFFCC-Normal" w:hAnsi="MetaFFCC-Normal" w:cs="MetaFFCC-Normal"/>
          <w:sz w:val="28"/>
          <w:szCs w:val="28"/>
        </w:rPr>
        <w:t xml:space="preserve"> stolpca se vprašamo z vprašalnico </w:t>
      </w:r>
      <w:r w:rsidRPr="00067012">
        <w:rPr>
          <w:rFonts w:ascii="MetaFFCC-NormalItalicLf" w:hAnsi="MetaFFCC-NormalItalicLf" w:cs="MetaFFCC-NormalItalicLf"/>
          <w:i/>
          <w:iCs/>
          <w:sz w:val="28"/>
          <w:szCs w:val="28"/>
        </w:rPr>
        <w:t>kako.</w:t>
      </w: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Podčrtane besede iz levega stolpca so pridevniki.</w:t>
      </w:r>
    </w:p>
    <w:p w:rsid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Podčrtane besede iz desnega stolpca so prislovi.</w:t>
      </w:r>
    </w:p>
    <w:p w:rsidR="009F2CF5" w:rsidRPr="00067012" w:rsidRDefault="009F2CF5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067012" w:rsidRPr="00067012" w:rsidRDefault="00067012" w:rsidP="00067012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Normal" w:hAnsi="MetaFFCC-Normal" w:cs="MetaFFCC-Normal"/>
          <w:sz w:val="28"/>
          <w:szCs w:val="28"/>
        </w:rPr>
        <w:t>b</w:t>
      </w:r>
    </w:p>
    <w:p w:rsidR="009F2CF5" w:rsidRDefault="009F2CF5" w:rsidP="00067012">
      <w:pPr>
        <w:rPr>
          <w:rFonts w:ascii="MetaFFCC-Bold" w:hAnsi="MetaFFCC-Bold" w:cs="MetaFFCC-Bold"/>
          <w:b/>
          <w:bCs/>
          <w:sz w:val="28"/>
          <w:szCs w:val="28"/>
        </w:rPr>
      </w:pPr>
    </w:p>
    <w:p w:rsidR="0061130D" w:rsidRDefault="00067012" w:rsidP="00067012">
      <w:pPr>
        <w:rPr>
          <w:rFonts w:ascii="MetaFFCC-Normal" w:hAnsi="MetaFFCC-Normal" w:cs="MetaFFCC-Normal"/>
          <w:sz w:val="28"/>
          <w:szCs w:val="28"/>
        </w:rPr>
      </w:pPr>
      <w:r w:rsidRPr="00067012">
        <w:rPr>
          <w:rFonts w:ascii="MetaFFCC-Bold" w:hAnsi="MetaFFCC-Bold" w:cs="MetaFFCC-Bold"/>
          <w:b/>
          <w:bCs/>
          <w:sz w:val="28"/>
          <w:szCs w:val="28"/>
        </w:rPr>
        <w:t xml:space="preserve">15. </w:t>
      </w:r>
      <w:r w:rsidRPr="00067012">
        <w:rPr>
          <w:rFonts w:ascii="MetaFFCC-Normal" w:hAnsi="MetaFFCC-Normal" w:cs="MetaFFCC-Normal"/>
          <w:sz w:val="28"/>
          <w:szCs w:val="28"/>
        </w:rPr>
        <w:t>potem, Na to, nato, Po tem, zanalašč, neprimerno</w:t>
      </w:r>
    </w:p>
    <w:p w:rsidR="009F2CF5" w:rsidRDefault="009F2CF5" w:rsidP="00067012">
      <w:pPr>
        <w:rPr>
          <w:rFonts w:ascii="MetaFFCC-Normal" w:hAnsi="MetaFFCC-Normal" w:cs="MetaFFCC-Normal"/>
          <w:sz w:val="28"/>
          <w:szCs w:val="28"/>
        </w:rPr>
      </w:pPr>
    </w:p>
    <w:p w:rsidR="009F2CF5" w:rsidRDefault="009F2CF5" w:rsidP="009F2C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Ponovimo:</w:t>
      </w:r>
    </w:p>
    <w:p w:rsidR="009F2CF5" w:rsidRDefault="009F2CF5" w:rsidP="009F2C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PRISLOV je </w:t>
      </w:r>
      <w:r w:rsidRPr="007573A8">
        <w:rPr>
          <w:rFonts w:ascii="Arial" w:hAnsi="Arial" w:cs="Arial"/>
          <w:b/>
          <w:sz w:val="28"/>
          <w:szCs w:val="28"/>
        </w:rPr>
        <w:t>ena, samostojna beseda</w:t>
      </w:r>
      <w:r>
        <w:rPr>
          <w:rFonts w:ascii="Arial" w:hAnsi="Arial" w:cs="Arial"/>
          <w:sz w:val="28"/>
          <w:szCs w:val="28"/>
        </w:rPr>
        <w:t xml:space="preserve">, ki nam pove, </w:t>
      </w:r>
      <w:r w:rsidRPr="007573A8">
        <w:rPr>
          <w:rFonts w:ascii="Arial" w:hAnsi="Arial" w:cs="Arial"/>
          <w:b/>
          <w:sz w:val="28"/>
          <w:szCs w:val="28"/>
        </w:rPr>
        <w:t>kdaj, kje, kako</w:t>
      </w:r>
      <w:r>
        <w:rPr>
          <w:rFonts w:ascii="Arial" w:hAnsi="Arial" w:cs="Arial"/>
          <w:sz w:val="28"/>
          <w:szCs w:val="28"/>
        </w:rPr>
        <w:t xml:space="preserve"> se nekaj dogaja.</w:t>
      </w:r>
    </w:p>
    <w:p w:rsidR="009F2CF5" w:rsidRPr="007573A8" w:rsidRDefault="009F2CF5" w:rsidP="009F2CF5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 reševanje še enkrat preberite, kar smo se naučili o prislovu.</w:t>
      </w:r>
    </w:p>
    <w:p w:rsidR="009F2CF5" w:rsidRDefault="009F2CF5" w:rsidP="009F2CF5">
      <w:pPr>
        <w:rPr>
          <w:rFonts w:ascii="Arial" w:hAnsi="Arial" w:cs="Arial"/>
          <w:b/>
          <w:sz w:val="28"/>
          <w:szCs w:val="28"/>
        </w:rPr>
      </w:pPr>
    </w:p>
    <w:p w:rsidR="009F2CF5" w:rsidRPr="006771A9" w:rsidRDefault="009F2CF5" w:rsidP="009F2CF5">
      <w:pPr>
        <w:rPr>
          <w:rFonts w:ascii="Arial" w:hAnsi="Arial" w:cs="Arial"/>
          <w:bCs/>
          <w:i/>
          <w:color w:val="323E4F" w:themeColor="text2" w:themeShade="BF"/>
          <w:sz w:val="32"/>
          <w:szCs w:val="32"/>
        </w:rPr>
      </w:pPr>
      <w:r w:rsidRPr="006771A9">
        <w:rPr>
          <w:rFonts w:ascii="Arial" w:hAnsi="Arial" w:cs="Arial"/>
          <w:b/>
          <w:sz w:val="32"/>
          <w:szCs w:val="32"/>
        </w:rPr>
        <w:t>PRISLOV preverjanje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t>1. V besedilu podčrtaj prislove.</w:t>
      </w:r>
    </w:p>
    <w:p w:rsidR="009F2CF5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Zjutraj je močno potrkalo na vrata. Ker sva bila doma le jaz in moja mlajša sestra,</w:t>
      </w:r>
      <w:r>
        <w:rPr>
          <w:rFonts w:ascii="Arial" w:hAnsi="Arial" w:cs="Arial"/>
          <w:color w:val="000000"/>
          <w:sz w:val="28"/>
          <w:szCs w:val="28"/>
        </w:rPr>
        <w:t xml:space="preserve"> s</w:t>
      </w:r>
      <w:r w:rsidRPr="003259A4">
        <w:rPr>
          <w:rFonts w:ascii="Arial" w:hAnsi="Arial" w:cs="Arial"/>
          <w:color w:val="000000"/>
          <w:sz w:val="28"/>
          <w:szCs w:val="28"/>
        </w:rPr>
        <w:t>em previdno odprl vrata. Zunaj je stala maškara. Takoj sem prepoznal sosedovega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259A4">
        <w:rPr>
          <w:rFonts w:ascii="Arial" w:hAnsi="Arial" w:cs="Arial"/>
          <w:color w:val="000000"/>
          <w:sz w:val="28"/>
          <w:szCs w:val="28"/>
        </w:rPr>
        <w:t>Filipa. Glasno sem se zasmejal in ga prijazno povabil noter.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t>Podčrtane prislove prepiši na ustrezno mesto v preglednici.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16"/>
        <w:gridCol w:w="3026"/>
      </w:tblGrid>
      <w:tr w:rsidR="009F2CF5" w:rsidRPr="003259A4" w:rsidTr="007822D6">
        <w:tc>
          <w:tcPr>
            <w:tcW w:w="3070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59A4">
              <w:rPr>
                <w:rFonts w:ascii="Arial" w:hAnsi="Arial" w:cs="Arial"/>
                <w:color w:val="000000"/>
                <w:sz w:val="28"/>
                <w:szCs w:val="28"/>
              </w:rPr>
              <w:t>KRAJEVNI</w:t>
            </w: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59A4">
              <w:rPr>
                <w:rFonts w:ascii="Arial" w:hAnsi="Arial" w:cs="Arial"/>
                <w:color w:val="000000"/>
                <w:sz w:val="28"/>
                <w:szCs w:val="28"/>
              </w:rPr>
              <w:t>ČASOVNI</w:t>
            </w: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59A4">
              <w:rPr>
                <w:rFonts w:ascii="Arial" w:hAnsi="Arial" w:cs="Arial"/>
                <w:color w:val="000000"/>
                <w:sz w:val="28"/>
                <w:szCs w:val="28"/>
              </w:rPr>
              <w:t>NAČINOVNI</w:t>
            </w:r>
          </w:p>
        </w:tc>
      </w:tr>
      <w:tr w:rsidR="009F2CF5" w:rsidRPr="003259A4" w:rsidTr="007822D6">
        <w:tc>
          <w:tcPr>
            <w:tcW w:w="3070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F2CF5" w:rsidRPr="003259A4" w:rsidTr="007822D6">
        <w:tc>
          <w:tcPr>
            <w:tcW w:w="3070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F2CF5" w:rsidRPr="003259A4" w:rsidTr="007822D6">
        <w:tc>
          <w:tcPr>
            <w:tcW w:w="3070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F2CF5" w:rsidRPr="003259A4" w:rsidTr="007822D6">
        <w:tc>
          <w:tcPr>
            <w:tcW w:w="3070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9F2CF5" w:rsidRPr="003259A4" w:rsidRDefault="009F2CF5" w:rsidP="00782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t>2. Preberi dvojico povedi. Vprašaj se po podčrtanih besedah in obkroži prislov.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Srečno smo prispeli v Mursko Soboto. – Sorodniki so nam zaželeli srečno novo leto.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F2CF5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3. V vsaki vrsti prečrtaj besedo, ki ni prislov. Nato prislovom določi vrsto.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dan, predvčerajšnjim, sinoči, zgodaj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notri, zunanji, ven, spodaj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mimogrede, počasi, žalostno, grem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t>4. Podčrtane dele povedi zamenjaj s prislovi.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Ogovorila me je na prijazen način.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V tem letu bom končal šesti razred.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V lanskem letu sem opravil kolesarski izpit.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Na tem kraju sva se prvič srečala.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Ko je večer, gledam s starši televizijo.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Najraje berem tako, da ležim.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Marsikaj lahko povemo tudi tako, da molčimo.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3259A4">
        <w:rPr>
          <w:rFonts w:ascii="Arial" w:hAnsi="Arial" w:cs="Arial"/>
          <w:b/>
          <w:bCs/>
          <w:color w:val="FFFFFF"/>
          <w:sz w:val="28"/>
          <w:szCs w:val="28"/>
        </w:rPr>
        <w:t>DOVOLJENO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3259A4">
        <w:rPr>
          <w:rFonts w:ascii="Arial" w:hAnsi="Arial" w:cs="Arial"/>
          <w:b/>
          <w:bCs/>
          <w:color w:val="000000"/>
          <w:sz w:val="28"/>
          <w:szCs w:val="28"/>
        </w:rPr>
        <w:t>5. Vpiši pravilno napisano besedo.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Najprej sem pozdravil teto, (po tem/potem) _____________ sem stekel k bratrancu.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(Po tem/Potem) _________________ govoru bo nastopil kitarist.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(Na to/Nato) ________________ vprašanje ne vem odgovora.</w:t>
      </w:r>
    </w:p>
    <w:p w:rsidR="009F2CF5" w:rsidRPr="003259A4" w:rsidRDefault="009F2CF5" w:rsidP="009F2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259A4">
        <w:rPr>
          <w:rFonts w:ascii="Arial" w:hAnsi="Arial" w:cs="Arial"/>
          <w:color w:val="000000"/>
          <w:sz w:val="28"/>
          <w:szCs w:val="28"/>
        </w:rPr>
        <w:t>Oče se je najprej pogovoril z menoj, (na to/nato) ____________ pa mi je le dovolil oditi s prijatelji v kino.</w:t>
      </w:r>
    </w:p>
    <w:p w:rsidR="009F2CF5" w:rsidRPr="003259A4" w:rsidRDefault="009F2CF5" w:rsidP="009F2CF5">
      <w:pPr>
        <w:rPr>
          <w:rFonts w:ascii="Arial" w:hAnsi="Arial" w:cs="Arial"/>
          <w:b/>
          <w:sz w:val="28"/>
          <w:szCs w:val="28"/>
        </w:rPr>
      </w:pPr>
    </w:p>
    <w:p w:rsidR="009F2CF5" w:rsidRPr="009F2CF5" w:rsidRDefault="009F2CF5" w:rsidP="00067012">
      <w:p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9F2CF5">
        <w:rPr>
          <w:i/>
          <w:color w:val="0070C0"/>
          <w:sz w:val="32"/>
          <w:szCs w:val="32"/>
        </w:rPr>
        <w:t>Uspešno reševanje!</w:t>
      </w:r>
    </w:p>
    <w:sectPr w:rsidR="009F2CF5" w:rsidRPr="009F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BB"/>
    <w:rsid w:val="00067012"/>
    <w:rsid w:val="0010247E"/>
    <w:rsid w:val="0061130D"/>
    <w:rsid w:val="006771A9"/>
    <w:rsid w:val="00806A6D"/>
    <w:rsid w:val="009F2CF5"/>
    <w:rsid w:val="00A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B9D5"/>
  <w15:chartTrackingRefBased/>
  <w15:docId w15:val="{E0DAA1F2-E67E-4721-8807-E148751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247E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6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2021-05-24T11:22:00Z</dcterms:created>
  <dcterms:modified xsi:type="dcterms:W3CDTF">2021-05-25T10:51:00Z</dcterms:modified>
</cp:coreProperties>
</file>