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924" w:rsidRPr="002B642B" w:rsidRDefault="00FA4924">
      <w:pPr>
        <w:rPr>
          <w:b/>
          <w:bCs/>
        </w:rPr>
      </w:pPr>
      <w:r w:rsidRPr="00FA4924">
        <w:rPr>
          <w:b/>
          <w:bCs/>
        </w:rPr>
        <w:t>POLIE</w:t>
      </w:r>
      <w:bookmarkStart w:id="0" w:name="_GoBack"/>
      <w:bookmarkEnd w:id="0"/>
      <w:r w:rsidRPr="00FA4924">
        <w:rPr>
          <w:b/>
          <w:bCs/>
        </w:rPr>
        <w:t>DRI</w:t>
      </w:r>
      <w:r w:rsidR="002B642B">
        <w:rPr>
          <w:b/>
          <w:bCs/>
        </w:rPr>
        <w:tab/>
      </w:r>
      <w:r w:rsidR="002B642B">
        <w:rPr>
          <w:b/>
          <w:bCs/>
        </w:rPr>
        <w:tab/>
      </w:r>
      <w:r w:rsidR="002B642B">
        <w:rPr>
          <w:b/>
          <w:bCs/>
        </w:rPr>
        <w:tab/>
      </w:r>
      <w:r w:rsidR="002B642B">
        <w:rPr>
          <w:b/>
          <w:bCs/>
        </w:rPr>
        <w:tab/>
      </w:r>
      <w:r w:rsidR="002B642B">
        <w:rPr>
          <w:b/>
          <w:bCs/>
        </w:rPr>
        <w:tab/>
      </w:r>
      <w:r w:rsidR="002B642B">
        <w:rPr>
          <w:b/>
          <w:bCs/>
        </w:rPr>
        <w:tab/>
      </w:r>
      <w:r w:rsidR="002B642B">
        <w:rPr>
          <w:b/>
          <w:bCs/>
        </w:rPr>
        <w:tab/>
      </w:r>
      <w:r>
        <w:t>Delavnica za učence, OŠ Stična, 21. 11. 2019</w:t>
      </w:r>
    </w:p>
    <w:p w:rsidR="00C05E4A" w:rsidRPr="00D33533" w:rsidRDefault="00C05E4A" w:rsidP="00C05E4A">
      <w:pPr>
        <w:rPr>
          <w:b/>
          <w:bCs/>
          <w:u w:val="single"/>
        </w:rPr>
      </w:pPr>
      <w:r w:rsidRPr="00D33533">
        <w:rPr>
          <w:b/>
          <w:bCs/>
          <w:u w:val="single"/>
        </w:rPr>
        <w:t>Z</w:t>
      </w:r>
      <w:r w:rsidR="00D33533" w:rsidRPr="00D33533">
        <w:rPr>
          <w:b/>
          <w:bCs/>
          <w:u w:val="single"/>
        </w:rPr>
        <w:t>godovina:</w:t>
      </w:r>
    </w:p>
    <w:p w:rsidR="00C05E4A" w:rsidRDefault="00C05E4A" w:rsidP="00C05E4A">
      <w:r>
        <w:t xml:space="preserve">Najstarejši zapisi o poliedrih prihajajo iz stare Grčije. Zanimali so jih predvsem konveksni pravilni poliedri, danes poznani kot platonska telesa. Matematik </w:t>
      </w:r>
      <w:proofErr w:type="spellStart"/>
      <w:r>
        <w:t>Theaetetus</w:t>
      </w:r>
      <w:proofErr w:type="spellEnd"/>
      <w:r>
        <w:t xml:space="preserve"> jih je leta 417 pred našim štetjem opisal vseh pet, Evklid pa je njihovo zgradbo opisal v knjigi Elementi. Kasneje je Arhimed njegovo delo razširil še s konveksnimi delno</w:t>
      </w:r>
      <w:r w:rsidR="00264286">
        <w:t xml:space="preserve"> </w:t>
      </w:r>
      <w:r>
        <w:t xml:space="preserve">pravilnimi poliedri, ki se po njem tudi imenujejo – </w:t>
      </w:r>
      <w:proofErr w:type="spellStart"/>
      <w:r>
        <w:t>arhimedski</w:t>
      </w:r>
      <w:proofErr w:type="spellEnd"/>
      <w:r>
        <w:t xml:space="preserve"> poliedri.</w:t>
      </w:r>
    </w:p>
    <w:p w:rsidR="0079641C" w:rsidRDefault="00C05E4A" w:rsidP="00C05E4A">
      <w:r>
        <w:t xml:space="preserve">V času renesanse se je z raziskovanjem poliedrov ukvarjal tudi Leonardo da Vinci, </w:t>
      </w:r>
      <w:proofErr w:type="spellStart"/>
      <w:r>
        <w:t>Johannes</w:t>
      </w:r>
      <w:proofErr w:type="spellEnd"/>
      <w:r>
        <w:t xml:space="preserve"> Kepler pa je odkril zvezdne poliedre.</w:t>
      </w:r>
      <w:r w:rsidR="00D33533">
        <w:t xml:space="preserve"> </w:t>
      </w:r>
      <w:r>
        <w:t>Najbolj znani poliedri iz zgodovine arhitekture so kocka</w:t>
      </w:r>
      <w:r w:rsidR="00D33533">
        <w:t xml:space="preserve"> in</w:t>
      </w:r>
      <w:r>
        <w:t xml:space="preserve"> štiristrane piramide v Egiptu</w:t>
      </w:r>
      <w:r w:rsidR="0079641C">
        <w:t>.</w:t>
      </w:r>
    </w:p>
    <w:p w:rsidR="00C05E4A" w:rsidRPr="00D06FDF" w:rsidRDefault="00C05E4A" w:rsidP="00C05E4A">
      <w:pPr>
        <w:rPr>
          <w:b/>
          <w:bCs/>
          <w:u w:val="single"/>
        </w:rPr>
      </w:pPr>
      <w:r w:rsidRPr="00D06FDF">
        <w:rPr>
          <w:b/>
          <w:bCs/>
          <w:u w:val="single"/>
        </w:rPr>
        <w:t>K</w:t>
      </w:r>
      <w:r w:rsidR="0079641C" w:rsidRPr="00D06FDF">
        <w:rPr>
          <w:b/>
          <w:bCs/>
          <w:u w:val="single"/>
        </w:rPr>
        <w:t>aj so poliedri?</w:t>
      </w:r>
      <w:r w:rsidRPr="00D06FDF">
        <w:rPr>
          <w:b/>
          <w:bCs/>
          <w:u w:val="single"/>
        </w:rPr>
        <w:t xml:space="preserve"> </w:t>
      </w:r>
    </w:p>
    <w:p w:rsidR="002801F1" w:rsidRDefault="002801F1">
      <w:r>
        <w:t>Polieder je tridimenzionalno telo, katerega površje sestavlja končno število mnogokotnikov. Poliedri so lahko konveksni</w:t>
      </w:r>
      <w:r w:rsidR="00C8406B">
        <w:t xml:space="preserve"> (izbočeni)</w:t>
      </w:r>
      <w:r>
        <w:t xml:space="preserve"> ali </w:t>
      </w:r>
      <w:proofErr w:type="spellStart"/>
      <w:r>
        <w:t>nekonveksn</w:t>
      </w:r>
      <w:r w:rsidR="004652AA">
        <w:t>i</w:t>
      </w:r>
      <w:proofErr w:type="spellEnd"/>
      <w:r>
        <w:t>.</w:t>
      </w:r>
    </w:p>
    <w:tbl>
      <w:tblPr>
        <w:tblStyle w:val="Tabelamre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2"/>
        <w:gridCol w:w="3754"/>
      </w:tblGrid>
      <w:tr w:rsidR="00C8406B" w:rsidTr="00E045A7">
        <w:tc>
          <w:tcPr>
            <w:tcW w:w="5864" w:type="dxa"/>
            <w:gridSpan w:val="2"/>
          </w:tcPr>
          <w:p w:rsidR="00C8406B" w:rsidRDefault="00C8406B">
            <w:r>
              <w:rPr>
                <w:noProof/>
              </w:rPr>
              <w:drawing>
                <wp:inline distT="0" distB="0" distL="0" distR="0" wp14:anchorId="487696EB" wp14:editId="0888A099">
                  <wp:extent cx="4293213" cy="1174213"/>
                  <wp:effectExtent l="0" t="0" r="0" b="698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30919" t="50873" r="30390" b="30307"/>
                          <a:stretch/>
                        </pic:blipFill>
                        <pic:spPr bwMode="auto">
                          <a:xfrm>
                            <a:off x="0" y="0"/>
                            <a:ext cx="4318731" cy="11811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406B" w:rsidTr="00E045A7">
        <w:tc>
          <w:tcPr>
            <w:tcW w:w="2654" w:type="dxa"/>
          </w:tcPr>
          <w:p w:rsidR="007809AC" w:rsidRDefault="00C8406B" w:rsidP="00C8406B">
            <w:pPr>
              <w:jc w:val="center"/>
            </w:pPr>
            <w:r>
              <w:t>Dvajseterec</w:t>
            </w:r>
            <w:r w:rsidR="007809AC">
              <w:t xml:space="preserve"> </w:t>
            </w:r>
          </w:p>
          <w:p w:rsidR="00C8406B" w:rsidRDefault="007809AC" w:rsidP="00C8406B">
            <w:pPr>
              <w:jc w:val="center"/>
            </w:pPr>
            <w:r>
              <w:t>(izbočeni)</w:t>
            </w:r>
          </w:p>
        </w:tc>
        <w:tc>
          <w:tcPr>
            <w:tcW w:w="3210" w:type="dxa"/>
          </w:tcPr>
          <w:p w:rsidR="00C8406B" w:rsidRDefault="00C8406B" w:rsidP="00C8406B">
            <w:pPr>
              <w:jc w:val="center"/>
            </w:pPr>
            <w:r>
              <w:t>Veliki zvezdni dvanajsterec</w:t>
            </w:r>
          </w:p>
          <w:p w:rsidR="007809AC" w:rsidRDefault="007809AC" w:rsidP="00C8406B">
            <w:pPr>
              <w:jc w:val="center"/>
            </w:pPr>
          </w:p>
        </w:tc>
      </w:tr>
    </w:tbl>
    <w:p w:rsidR="00D06FDF" w:rsidRDefault="00D06FDF" w:rsidP="00E045A7"/>
    <w:p w:rsidR="00E045A7" w:rsidRDefault="00E045A7" w:rsidP="00E045A7">
      <w:r>
        <w:t>Beseda polieder izhaja iz starogrške besede »</w:t>
      </w:r>
      <w:proofErr w:type="spellStart"/>
      <w:r>
        <w:t>polyhedron</w:t>
      </w:r>
      <w:proofErr w:type="spellEnd"/>
      <w:r>
        <w:t>«, kjer »</w:t>
      </w:r>
      <w:proofErr w:type="spellStart"/>
      <w:r>
        <w:t>poly</w:t>
      </w:r>
      <w:proofErr w:type="spellEnd"/>
      <w:r>
        <w:t>« pomeni mnogo, »</w:t>
      </w:r>
      <w:proofErr w:type="spellStart"/>
      <w:r>
        <w:t>hedron</w:t>
      </w:r>
      <w:proofErr w:type="spellEnd"/>
      <w:r>
        <w:t xml:space="preserve">« pa ploskev. Znanstveniki se v preteklosti niso mogli poenotiti glede definicije poliedrov, zato danes obstaja več definicij, ki se dopolnjujejo. </w:t>
      </w:r>
    </w:p>
    <w:p w:rsidR="004A1760" w:rsidRDefault="00E045A7">
      <w:r>
        <w:t>Tudi imena poliedrov izhajajo iz stare grščine</w:t>
      </w:r>
      <w:r w:rsidR="00F945AD">
        <w:t xml:space="preserve">, </w:t>
      </w:r>
      <w:r>
        <w:t xml:space="preserve"> </w:t>
      </w:r>
      <w:r w:rsidR="00F945AD">
        <w:t xml:space="preserve">nakazujejo </w:t>
      </w:r>
      <w:r>
        <w:t xml:space="preserve">število mejnih ploskev poliedra (tetra = štiri, </w:t>
      </w:r>
      <w:proofErr w:type="spellStart"/>
      <w:r>
        <w:t>penta</w:t>
      </w:r>
      <w:proofErr w:type="spellEnd"/>
      <w:r>
        <w:t xml:space="preserve"> = pet, </w:t>
      </w:r>
      <w:proofErr w:type="spellStart"/>
      <w:r>
        <w:t>heksa</w:t>
      </w:r>
      <w:proofErr w:type="spellEnd"/>
      <w:r>
        <w:t xml:space="preserve"> = šest … ). Polieder s </w:t>
      </w:r>
      <w:r w:rsidR="00C05E4A">
        <w:t>štirimi</w:t>
      </w:r>
      <w:r>
        <w:t xml:space="preserve"> ploskva</w:t>
      </w:r>
      <w:r w:rsidR="00C05E4A">
        <w:t>mi je tetraeder, s šestimi heksaeder, itd.</w:t>
      </w:r>
      <w:r>
        <w:t xml:space="preserve"> </w:t>
      </w:r>
      <w:r w:rsidR="00F945AD">
        <w:t xml:space="preserve">Ime poliedra lahko opisuje tudi, kako polieder nastane iz preprostejšega poliedra z neko operacijo, npr. če četvercu ali tetraedru v vseh ogliščih »odrežemo« skladne enakostranične trikotnike, dobimo </w:t>
      </w:r>
      <w:r w:rsidR="00F945AD" w:rsidRPr="00F945AD">
        <w:rPr>
          <w:b/>
          <w:bCs/>
        </w:rPr>
        <w:t>prisekani četverec</w:t>
      </w:r>
      <w:r w:rsidR="00F945AD">
        <w:t>.</w:t>
      </w:r>
      <w:r w:rsidR="00D06FDF">
        <w:t xml:space="preserve"> </w:t>
      </w:r>
      <w:r w:rsidR="00F945AD">
        <w:t xml:space="preserve">Nekateri posebni poliedri ali skupine poliedrov se imenujejo po matematikih, ki so pomembno prispevali k njihovemu raziskovanju. </w:t>
      </w:r>
    </w:p>
    <w:p w:rsidR="00F945AD" w:rsidRDefault="00F945AD">
      <w:r w:rsidRPr="0010183F">
        <w:rPr>
          <w:b/>
          <w:bCs/>
        </w:rPr>
        <w:t>UNIFORMNI POLIEDRI</w:t>
      </w:r>
      <w:r>
        <w:t xml:space="preserve"> </w:t>
      </w:r>
      <w:r w:rsidR="0010183F">
        <w:t xml:space="preserve">- </w:t>
      </w:r>
      <w:r>
        <w:t>mejne ploskve so pravilni mnogokotniki, ki se v vsakem oglišču stikajo v enakem zaporedju. Medn</w:t>
      </w:r>
      <w:r w:rsidR="0010183F">
        <w:t>j</w:t>
      </w:r>
      <w:r>
        <w:t xml:space="preserve">e spada pet platonskih poliedrov, trinajst </w:t>
      </w:r>
      <w:proofErr w:type="spellStart"/>
      <w:r>
        <w:t>arhimedskih</w:t>
      </w:r>
      <w:proofErr w:type="spellEnd"/>
      <w:r>
        <w:t xml:space="preserve"> in štiri Kepler-</w:t>
      </w:r>
      <w:proofErr w:type="spellStart"/>
      <w:r>
        <w:t>Poinsotova</w:t>
      </w:r>
      <w:proofErr w:type="spellEnd"/>
      <w:r>
        <w:t xml:space="preserve"> telesa ter še neskončno mnogo prizem in </w:t>
      </w:r>
      <w:proofErr w:type="spellStart"/>
      <w:r>
        <w:t>antiprizem</w:t>
      </w:r>
      <w:proofErr w:type="spellEnd"/>
      <w:r>
        <w:t xml:space="preserve">. </w:t>
      </w:r>
    </w:p>
    <w:p w:rsidR="009A7206" w:rsidRPr="00372BF6" w:rsidRDefault="00666784">
      <w:r w:rsidRPr="00372BF6">
        <w:rPr>
          <w:b/>
          <w:bCs/>
        </w:rPr>
        <w:t>PRAVILNI POLIEDRI</w:t>
      </w:r>
      <w:r>
        <w:t xml:space="preserve"> so sestavljeni iz med seboj skladnih pravilnih mnogokotnikov. Tudi robovi so med seboj skladni. Poznamo jih pod imenom </w:t>
      </w:r>
      <w:r w:rsidRPr="009A7206">
        <w:rPr>
          <w:b/>
          <w:bCs/>
        </w:rPr>
        <w:t>platonska telesa</w:t>
      </w:r>
      <w:r w:rsidR="00372BF6">
        <w:t>.</w:t>
      </w:r>
    </w:p>
    <w:p w:rsidR="002B642B" w:rsidRDefault="002B642B" w:rsidP="002B642B">
      <w:r w:rsidRPr="00372BF6">
        <w:rPr>
          <w:b/>
          <w:bCs/>
        </w:rPr>
        <w:t>DELNOPRAVILNI POLIEDRI</w:t>
      </w:r>
      <w:r>
        <w:t xml:space="preserve"> so geometrijska telesa, katerih mejne ploskve so iz dveh ali več skupin skladnih mnogokotnikov. Vsi robovi so skladni, v ogliščih pa se spaja enako število večkotnikov v istem zaporedju. Ti poliedri vključujejo </w:t>
      </w:r>
      <w:r w:rsidRPr="009A7206">
        <w:rPr>
          <w:b/>
          <w:bCs/>
        </w:rPr>
        <w:t>13</w:t>
      </w:r>
      <w:r>
        <w:t xml:space="preserve"> </w:t>
      </w:r>
      <w:proofErr w:type="spellStart"/>
      <w:r w:rsidRPr="00666784">
        <w:rPr>
          <w:b/>
          <w:bCs/>
        </w:rPr>
        <w:t>arhimedskih</w:t>
      </w:r>
      <w:proofErr w:type="spellEnd"/>
      <w:r w:rsidRPr="00666784">
        <w:rPr>
          <w:b/>
          <w:bCs/>
        </w:rPr>
        <w:t xml:space="preserve"> teles</w:t>
      </w:r>
      <w:r>
        <w:t>, n</w:t>
      </w:r>
      <w:r w:rsidR="00173DAF">
        <w:t>e</w:t>
      </w:r>
      <w:r>
        <w:t xml:space="preserve">skončno skupino konveksnih prizem in </w:t>
      </w:r>
      <w:proofErr w:type="spellStart"/>
      <w:r>
        <w:t>antiprizem</w:t>
      </w:r>
      <w:proofErr w:type="spellEnd"/>
      <w:r>
        <w:t xml:space="preserve">. Delno pravilna telesa je mogoče opisati s konfiguracijo oglišč. Vsa </w:t>
      </w:r>
      <w:proofErr w:type="spellStart"/>
      <w:r>
        <w:t>arhimedska</w:t>
      </w:r>
      <w:proofErr w:type="spellEnd"/>
      <w:r>
        <w:t xml:space="preserve"> telesa je mogoče sestaviti iz platonskih teles.</w:t>
      </w:r>
    </w:p>
    <w:p w:rsidR="00935467" w:rsidRDefault="00023FFC">
      <w:pPr>
        <w:rPr>
          <w:b/>
          <w:bCs/>
        </w:rPr>
      </w:pPr>
      <w:r>
        <w:rPr>
          <w:b/>
          <w:bCs/>
        </w:rPr>
        <w:t>PIRAMIDE</w:t>
      </w:r>
      <w:r w:rsidR="00D06FDF">
        <w:rPr>
          <w:b/>
          <w:bCs/>
        </w:rPr>
        <w:t xml:space="preserve"> </w:t>
      </w:r>
    </w:p>
    <w:p w:rsidR="00935467" w:rsidRDefault="00023FFC">
      <w:pPr>
        <w:rPr>
          <w:b/>
          <w:bCs/>
        </w:rPr>
      </w:pPr>
      <w:r>
        <w:rPr>
          <w:b/>
          <w:bCs/>
        </w:rPr>
        <w:t>PRIZME</w:t>
      </w:r>
      <w:r w:rsidR="00D06FDF">
        <w:rPr>
          <w:b/>
          <w:bCs/>
        </w:rPr>
        <w:t xml:space="preserve"> </w:t>
      </w:r>
    </w:p>
    <w:p w:rsidR="00CA30C9" w:rsidRDefault="00023FFC">
      <w:pPr>
        <w:rPr>
          <w:b/>
          <w:bCs/>
        </w:rPr>
      </w:pPr>
      <w:r>
        <w:rPr>
          <w:b/>
          <w:bCs/>
        </w:rPr>
        <w:t>ANTIPRIZME</w:t>
      </w:r>
    </w:p>
    <w:p w:rsidR="00023FFC" w:rsidRPr="00A64106" w:rsidRDefault="00023FFC">
      <w:r>
        <w:rPr>
          <w:b/>
          <w:bCs/>
        </w:rPr>
        <w:t>JOHNSONOVA TELESA</w:t>
      </w:r>
      <w:r w:rsidR="00CA30C9">
        <w:rPr>
          <w:b/>
          <w:bCs/>
        </w:rPr>
        <w:t xml:space="preserve"> </w:t>
      </w:r>
      <w:r w:rsidR="00A64106">
        <w:rPr>
          <w:b/>
          <w:bCs/>
        </w:rPr>
        <w:t xml:space="preserve">- </w:t>
      </w:r>
      <w:r w:rsidR="00CA30C9" w:rsidRPr="00A64106">
        <w:t>telesa s pravilnimi mejnimi ploskvami, poznamo jih 92</w:t>
      </w:r>
    </w:p>
    <w:p w:rsidR="00B23143" w:rsidRDefault="00B23143">
      <w:pPr>
        <w:rPr>
          <w:b/>
          <w:bCs/>
        </w:rPr>
      </w:pPr>
      <w:r>
        <w:rPr>
          <w:b/>
          <w:bCs/>
        </w:rPr>
        <w:t xml:space="preserve">KEPLER – POINSOTOVI POLIEDRI </w:t>
      </w:r>
      <w:r w:rsidR="00756996">
        <w:rPr>
          <w:b/>
          <w:bCs/>
        </w:rPr>
        <w:t xml:space="preserve">- </w:t>
      </w:r>
      <w:r w:rsidRPr="00756996">
        <w:t>štirje konkavni poliedri s sekajočimi ploskvami: mali in veliki zvezdni dodekaeder, veliki ikozaeder, veliki dodekaeder</w:t>
      </w:r>
    </w:p>
    <w:p w:rsidR="00935467" w:rsidRDefault="00935467">
      <w:pPr>
        <w:rPr>
          <w:b/>
          <w:bCs/>
          <w:u w:val="single"/>
        </w:rPr>
      </w:pPr>
    </w:p>
    <w:p w:rsidR="00935467" w:rsidRDefault="00B23143">
      <w:r w:rsidRPr="00D06FDF">
        <w:rPr>
          <w:b/>
          <w:bCs/>
          <w:u w:val="single"/>
        </w:rPr>
        <w:t>Konfiguracija oglišč</w:t>
      </w:r>
      <w:r>
        <w:rPr>
          <w:b/>
          <w:bCs/>
        </w:rPr>
        <w:t xml:space="preserve"> </w:t>
      </w:r>
      <w:r>
        <w:t xml:space="preserve">je simbolni zapis, ki pove, koliko pravilnih mnogokotnikov se stika v oglišču poliedra in kateri mnogokotniki. Pri uniformnih poliedrih se v vsakem oglišču stika enako število pravilnih mnogokotnikov v enakem zaporedju, </w:t>
      </w:r>
      <w:r w:rsidR="00095096">
        <w:t xml:space="preserve">zato ta zapis popolnoma opisuje polieder. S konfiguracijo oglišč lahko opišemo platonska, </w:t>
      </w:r>
      <w:proofErr w:type="spellStart"/>
      <w:r w:rsidR="00095096">
        <w:t>arhimedska</w:t>
      </w:r>
      <w:proofErr w:type="spellEnd"/>
      <w:r w:rsidR="00095096">
        <w:t xml:space="preserve"> ter Kepler-</w:t>
      </w:r>
      <w:proofErr w:type="spellStart"/>
      <w:r w:rsidR="00095096">
        <w:t>Poinsotova</w:t>
      </w:r>
      <w:proofErr w:type="spellEnd"/>
      <w:r w:rsidR="00095096">
        <w:t xml:space="preserve"> telesa. </w:t>
      </w:r>
    </w:p>
    <w:p w:rsidR="00B23143" w:rsidRDefault="00095096">
      <w:r>
        <w:t xml:space="preserve">Zapis je oblike </w:t>
      </w:r>
      <w:proofErr w:type="spellStart"/>
      <w:r w:rsidRPr="00095096">
        <w:rPr>
          <w:i/>
          <w:iCs/>
        </w:rPr>
        <w:t>a.b.c</w:t>
      </w:r>
      <w:proofErr w:type="spellEnd"/>
      <w:r>
        <w:rPr>
          <w:i/>
          <w:iCs/>
        </w:rPr>
        <w:t xml:space="preserve">. </w:t>
      </w:r>
      <w:r>
        <w:t xml:space="preserve">Zapis nam pove, da se v oglišču stikajo trije mnogokotniki in sicer pravilni a-kotnik, b-kotnik  in c-kotnik. Vrstni red okrog oglišča je določen v smeri urinega kazalca.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5695"/>
      </w:tblGrid>
      <w:tr w:rsidR="00095096" w:rsidTr="00095096">
        <w:tc>
          <w:tcPr>
            <w:tcW w:w="4673" w:type="dxa"/>
          </w:tcPr>
          <w:p w:rsidR="00935467" w:rsidRDefault="00935467" w:rsidP="00935467">
            <w:pPr>
              <w:rPr>
                <w:b/>
                <w:bCs/>
              </w:rPr>
            </w:pPr>
          </w:p>
          <w:p w:rsidR="00935467" w:rsidRDefault="00935467" w:rsidP="00935467">
            <w:pPr>
              <w:rPr>
                <w:b/>
                <w:bCs/>
              </w:rPr>
            </w:pPr>
          </w:p>
          <w:p w:rsidR="00935467" w:rsidRPr="00347E0A" w:rsidRDefault="00935467" w:rsidP="00935467">
            <w:pPr>
              <w:rPr>
                <w:b/>
                <w:bCs/>
              </w:rPr>
            </w:pPr>
            <w:r w:rsidRPr="00347E0A">
              <w:rPr>
                <w:b/>
                <w:bCs/>
              </w:rPr>
              <w:t>PRIMER:</w:t>
            </w:r>
          </w:p>
          <w:p w:rsidR="00095096" w:rsidRDefault="00935467" w:rsidP="00095096">
            <w:proofErr w:type="spellStart"/>
            <w:r w:rsidRPr="00935467">
              <w:rPr>
                <w:b/>
                <w:bCs/>
              </w:rPr>
              <w:t>Kockin</w:t>
            </w:r>
            <w:proofErr w:type="spellEnd"/>
            <w:r w:rsidRPr="00935467">
              <w:rPr>
                <w:b/>
                <w:bCs/>
              </w:rPr>
              <w:t xml:space="preserve"> osmerec</w:t>
            </w:r>
            <w:r>
              <w:rPr>
                <w:noProof/>
              </w:rPr>
              <w:t xml:space="preserve"> </w:t>
            </w:r>
            <w:r w:rsidR="00095096">
              <w:rPr>
                <w:noProof/>
              </w:rPr>
              <w:drawing>
                <wp:inline distT="0" distB="0" distL="0" distR="0" wp14:anchorId="1BA3A399" wp14:editId="3A1B406E">
                  <wp:extent cx="1828800" cy="1340189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41563" t="53025" r="39662" b="22501"/>
                          <a:stretch/>
                        </pic:blipFill>
                        <pic:spPr bwMode="auto">
                          <a:xfrm>
                            <a:off x="0" y="0"/>
                            <a:ext cx="1841962" cy="134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3" w:type="dxa"/>
          </w:tcPr>
          <w:p w:rsidR="00935467" w:rsidRDefault="00935467">
            <w:pPr>
              <w:rPr>
                <w:b/>
                <w:bCs/>
              </w:rPr>
            </w:pPr>
          </w:p>
          <w:p w:rsidR="00935467" w:rsidRDefault="00935467">
            <w:pPr>
              <w:rPr>
                <w:b/>
                <w:bCs/>
              </w:rPr>
            </w:pPr>
          </w:p>
          <w:p w:rsidR="00935467" w:rsidRDefault="00935467">
            <w:pPr>
              <w:rPr>
                <w:b/>
                <w:bCs/>
              </w:rPr>
            </w:pPr>
          </w:p>
          <w:p w:rsidR="00095096" w:rsidRDefault="00095096"/>
          <w:p w:rsidR="00095096" w:rsidRDefault="00095096">
            <w:r>
              <w:t xml:space="preserve">Zapis 3.4.3.4 pomeni, da se v vsakem oglišču stikajo štirje pravilni mnogokotniki, dva enakostranična trikotnika in dva kvadrata. </w:t>
            </w:r>
          </w:p>
        </w:tc>
      </w:tr>
    </w:tbl>
    <w:p w:rsidR="00095096" w:rsidRPr="00095096" w:rsidRDefault="00095096"/>
    <w:p w:rsidR="00935467" w:rsidRDefault="00935467">
      <w:pPr>
        <w:rPr>
          <w:b/>
          <w:bCs/>
          <w:u w:val="single"/>
        </w:rPr>
      </w:pPr>
    </w:p>
    <w:p w:rsidR="002B642B" w:rsidRDefault="002B2650">
      <w:r w:rsidRPr="00D06FDF">
        <w:rPr>
          <w:b/>
          <w:bCs/>
          <w:u w:val="single"/>
        </w:rPr>
        <w:t>Eulerjeva formula</w:t>
      </w:r>
      <w:r>
        <w:rPr>
          <w:b/>
          <w:bCs/>
        </w:rPr>
        <w:t xml:space="preserve"> </w:t>
      </w:r>
      <w:r>
        <w:t xml:space="preserve">velja za enostavne poliedre, to so poliedri, ki jih je mogoče »napihniti v kroglo«, ne da bi se pri tem na kateremkoli mestu pretrgali. </w:t>
      </w:r>
    </w:p>
    <w:p w:rsidR="002B2650" w:rsidRPr="002B2650" w:rsidRDefault="004A1906">
      <w:r>
        <w:rPr>
          <w:noProof/>
        </w:rPr>
        <w:drawing>
          <wp:inline distT="0" distB="0" distL="0" distR="0" wp14:anchorId="488106D3" wp14:editId="18EFAED0">
            <wp:extent cx="2143125" cy="1219200"/>
            <wp:effectExtent l="0" t="0" r="9525" b="0"/>
            <wp:docPr id="7" name="Slika 7" descr="C:\Users\Moj3a\AppData\Local\Microsoft\Windows\INetCache\Content.MSO\956DEE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j3a\AppData\Local\Microsoft\Windows\INetCache\Content.MSO\956DEEE5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89" b="22222"/>
                    <a:stretch/>
                  </pic:blipFill>
                  <pic:spPr bwMode="auto">
                    <a:xfrm>
                      <a:off x="0" y="0"/>
                      <a:ext cx="21431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65DA8">
        <w:rPr>
          <w:bdr w:val="single" w:sz="4" w:space="0" w:color="auto"/>
        </w:rPr>
        <w:t xml:space="preserve"> </w:t>
      </w:r>
      <w:r w:rsidR="002B2650" w:rsidRPr="00E161E3">
        <w:rPr>
          <w:b/>
          <w:bCs/>
          <w:sz w:val="32"/>
          <w:szCs w:val="32"/>
          <w:bdr w:val="single" w:sz="4" w:space="0" w:color="auto"/>
        </w:rPr>
        <w:t>P + O – R = 2</w:t>
      </w:r>
      <w:r w:rsidR="00365DA8" w:rsidRPr="00365DA8">
        <w:rPr>
          <w:sz w:val="28"/>
          <w:szCs w:val="28"/>
          <w:bdr w:val="single" w:sz="4" w:space="0" w:color="auto"/>
        </w:rPr>
        <w:t xml:space="preserve"> </w:t>
      </w:r>
      <w:r w:rsidR="002B2650">
        <w:tab/>
      </w:r>
      <w:r w:rsidR="002B2650">
        <w:tab/>
      </w:r>
      <w:r w:rsidR="002B2650" w:rsidRPr="00347E0A">
        <w:rPr>
          <w:b/>
          <w:bCs/>
        </w:rPr>
        <w:t xml:space="preserve">P – ploskve, </w:t>
      </w:r>
      <w:r w:rsidR="00A919AF" w:rsidRPr="00347E0A">
        <w:rPr>
          <w:b/>
          <w:bCs/>
        </w:rPr>
        <w:t>O – oglišča, R</w:t>
      </w:r>
      <w:r w:rsidR="002538E3" w:rsidRPr="00347E0A">
        <w:rPr>
          <w:b/>
          <w:bCs/>
        </w:rPr>
        <w:t xml:space="preserve"> –</w:t>
      </w:r>
      <w:r w:rsidR="00365DA8" w:rsidRPr="00347E0A">
        <w:rPr>
          <w:b/>
          <w:bCs/>
        </w:rPr>
        <w:t xml:space="preserve"> </w:t>
      </w:r>
      <w:r w:rsidR="00A919AF" w:rsidRPr="00347E0A">
        <w:rPr>
          <w:b/>
          <w:bCs/>
        </w:rPr>
        <w:t>robovi</w:t>
      </w:r>
      <w:r>
        <w:tab/>
      </w:r>
      <w:r>
        <w:tab/>
      </w:r>
    </w:p>
    <w:p w:rsidR="00DE0BB9" w:rsidRDefault="00DE0BB9">
      <w:pPr>
        <w:rPr>
          <w:b/>
          <w:bCs/>
        </w:rPr>
      </w:pPr>
    </w:p>
    <w:p w:rsidR="00D06FDF" w:rsidRDefault="00D06FDF">
      <w:pPr>
        <w:rPr>
          <w:b/>
          <w:bCs/>
        </w:rPr>
      </w:pPr>
    </w:p>
    <w:p w:rsidR="00D06FDF" w:rsidRDefault="00D06FDF">
      <w:pPr>
        <w:rPr>
          <w:b/>
          <w:bCs/>
        </w:rPr>
      </w:pPr>
      <w:r>
        <w:rPr>
          <w:b/>
          <w:bCs/>
        </w:rPr>
        <w:br w:type="page"/>
      </w:r>
    </w:p>
    <w:p w:rsidR="009A7206" w:rsidRDefault="002B642B">
      <w:r>
        <w:rPr>
          <w:b/>
          <w:bCs/>
        </w:rPr>
        <w:t>P</w:t>
      </w:r>
      <w:r w:rsidRPr="009A7206">
        <w:rPr>
          <w:b/>
          <w:bCs/>
        </w:rPr>
        <w:t>latonska telesa</w:t>
      </w:r>
    </w:p>
    <w:p w:rsidR="009A7206" w:rsidRDefault="009A7206" w:rsidP="00663334">
      <w:r>
        <w:rPr>
          <w:noProof/>
        </w:rPr>
        <w:drawing>
          <wp:inline distT="0" distB="0" distL="0" distR="0" wp14:anchorId="62E1300F" wp14:editId="40ECE054">
            <wp:extent cx="6469548" cy="2038350"/>
            <wp:effectExtent l="0" t="0" r="762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2573" t="20879" r="31217" b="58831"/>
                    <a:stretch/>
                  </pic:blipFill>
                  <pic:spPr bwMode="auto">
                    <a:xfrm>
                      <a:off x="0" y="0"/>
                      <a:ext cx="6556434" cy="2065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63334">
        <w:rPr>
          <w:noProof/>
        </w:rPr>
        <w:drawing>
          <wp:inline distT="0" distB="0" distL="0" distR="0" wp14:anchorId="54E84815" wp14:editId="07268E59">
            <wp:extent cx="6496050" cy="6247198"/>
            <wp:effectExtent l="0" t="0" r="0" b="127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0258" t="18641" r="33532" b="19426"/>
                    <a:stretch/>
                  </pic:blipFill>
                  <pic:spPr bwMode="auto">
                    <a:xfrm>
                      <a:off x="0" y="0"/>
                      <a:ext cx="6533197" cy="62829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4511" w:rsidRDefault="00924511" w:rsidP="00663334"/>
    <w:p w:rsidR="002B642B" w:rsidRDefault="002B642B"/>
    <w:p w:rsidR="002B642B" w:rsidRDefault="002B642B"/>
    <w:p w:rsidR="00542262" w:rsidRDefault="00542262">
      <w:pPr>
        <w:rPr>
          <w:b/>
          <w:bCs/>
        </w:rPr>
      </w:pPr>
    </w:p>
    <w:p w:rsidR="002B642B" w:rsidRPr="002B642B" w:rsidRDefault="002B642B">
      <w:pPr>
        <w:rPr>
          <w:b/>
          <w:bCs/>
        </w:rPr>
        <w:sectPr w:rsidR="002B642B" w:rsidRPr="002B642B" w:rsidSect="00C32288">
          <w:pgSz w:w="11906" w:h="16838"/>
          <w:pgMar w:top="720" w:right="851" w:bottom="720" w:left="720" w:header="709" w:footer="709" w:gutter="0"/>
          <w:cols w:space="708"/>
          <w:docGrid w:linePitch="360"/>
        </w:sectPr>
      </w:pPr>
    </w:p>
    <w:p w:rsidR="009A7206" w:rsidRDefault="009A7206"/>
    <w:p w:rsidR="00542262" w:rsidRDefault="00542262">
      <w:pPr>
        <w:sectPr w:rsidR="00542262" w:rsidSect="00D3353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42262" w:rsidRDefault="00542262">
      <w:pPr>
        <w:rPr>
          <w:noProof/>
        </w:rPr>
      </w:pPr>
    </w:p>
    <w:p w:rsidR="00C32288" w:rsidRPr="002B642B" w:rsidRDefault="00C32288" w:rsidP="00C32288">
      <w:pPr>
        <w:rPr>
          <w:b/>
          <w:bCs/>
        </w:rPr>
      </w:pPr>
      <w:proofErr w:type="spellStart"/>
      <w:r w:rsidRPr="002B642B">
        <w:rPr>
          <w:b/>
          <w:bCs/>
        </w:rPr>
        <w:t>Arhimedska</w:t>
      </w:r>
      <w:proofErr w:type="spellEnd"/>
      <w:r w:rsidRPr="002B642B">
        <w:rPr>
          <w:b/>
          <w:bCs/>
        </w:rPr>
        <w:t xml:space="preserve"> telesa: </w:t>
      </w:r>
    </w:p>
    <w:p w:rsidR="00C32288" w:rsidRPr="00C32288" w:rsidRDefault="00C32288" w:rsidP="00C32288">
      <w:pPr>
        <w:tabs>
          <w:tab w:val="left" w:pos="6990"/>
        </w:tabs>
      </w:pPr>
      <w:r>
        <w:rPr>
          <w:noProof/>
        </w:rPr>
        <w:drawing>
          <wp:inline distT="0" distB="0" distL="0" distR="0" wp14:anchorId="47237106" wp14:editId="35B3BEDC">
            <wp:extent cx="4263130" cy="6472290"/>
            <wp:effectExtent l="318" t="0" r="4762" b="4763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38525" t="16761" r="38162" b="20310"/>
                    <a:stretch/>
                  </pic:blipFill>
                  <pic:spPr bwMode="auto">
                    <a:xfrm rot="5400000">
                      <a:off x="0" y="0"/>
                      <a:ext cx="4314058" cy="6549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615D5111" wp14:editId="53FBE718">
            <wp:extent cx="4199079" cy="6449237"/>
            <wp:effectExtent l="0" t="127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37202" t="16761" r="39649" b="20016"/>
                    <a:stretch/>
                  </pic:blipFill>
                  <pic:spPr bwMode="auto">
                    <a:xfrm rot="5400000">
                      <a:off x="0" y="0"/>
                      <a:ext cx="4199079" cy="6449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32288" w:rsidRPr="00C32288" w:rsidSect="0054226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288" w:rsidRDefault="00C32288" w:rsidP="00C32288">
      <w:pPr>
        <w:spacing w:after="0" w:line="240" w:lineRule="auto"/>
      </w:pPr>
      <w:r>
        <w:separator/>
      </w:r>
    </w:p>
  </w:endnote>
  <w:endnote w:type="continuationSeparator" w:id="0">
    <w:p w:rsidR="00C32288" w:rsidRDefault="00C32288" w:rsidP="00C32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288" w:rsidRDefault="00C32288" w:rsidP="00C32288">
      <w:pPr>
        <w:spacing w:after="0" w:line="240" w:lineRule="auto"/>
      </w:pPr>
      <w:r>
        <w:separator/>
      </w:r>
    </w:p>
  </w:footnote>
  <w:footnote w:type="continuationSeparator" w:id="0">
    <w:p w:rsidR="00C32288" w:rsidRDefault="00C32288" w:rsidP="00C322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24"/>
    <w:rsid w:val="00023FFC"/>
    <w:rsid w:val="00095096"/>
    <w:rsid w:val="0010183F"/>
    <w:rsid w:val="00173DAF"/>
    <w:rsid w:val="00212D32"/>
    <w:rsid w:val="00215A2E"/>
    <w:rsid w:val="002538E3"/>
    <w:rsid w:val="00264286"/>
    <w:rsid w:val="002801F1"/>
    <w:rsid w:val="00284BC3"/>
    <w:rsid w:val="002B2650"/>
    <w:rsid w:val="002B642B"/>
    <w:rsid w:val="002F65DF"/>
    <w:rsid w:val="00347E0A"/>
    <w:rsid w:val="00365DA8"/>
    <w:rsid w:val="00372BF6"/>
    <w:rsid w:val="004652AA"/>
    <w:rsid w:val="00473695"/>
    <w:rsid w:val="004A1760"/>
    <w:rsid w:val="004A1906"/>
    <w:rsid w:val="00542262"/>
    <w:rsid w:val="005A6E80"/>
    <w:rsid w:val="00663334"/>
    <w:rsid w:val="00666784"/>
    <w:rsid w:val="00673D4F"/>
    <w:rsid w:val="00756996"/>
    <w:rsid w:val="007765D2"/>
    <w:rsid w:val="007809AC"/>
    <w:rsid w:val="0079641C"/>
    <w:rsid w:val="00924511"/>
    <w:rsid w:val="00935467"/>
    <w:rsid w:val="009A7206"/>
    <w:rsid w:val="00A64106"/>
    <w:rsid w:val="00A919AF"/>
    <w:rsid w:val="00AE1BFE"/>
    <w:rsid w:val="00B14FA2"/>
    <w:rsid w:val="00B23143"/>
    <w:rsid w:val="00B43CB1"/>
    <w:rsid w:val="00C05E4A"/>
    <w:rsid w:val="00C32288"/>
    <w:rsid w:val="00C8406B"/>
    <w:rsid w:val="00CA30C9"/>
    <w:rsid w:val="00D06FDF"/>
    <w:rsid w:val="00D33533"/>
    <w:rsid w:val="00DE0BB9"/>
    <w:rsid w:val="00E045A7"/>
    <w:rsid w:val="00E161E3"/>
    <w:rsid w:val="00F945AD"/>
    <w:rsid w:val="00FA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5730"/>
  <w15:chartTrackingRefBased/>
  <w15:docId w15:val="{6BEC0A38-141F-4959-BCA6-8E7ADC50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84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32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32288"/>
  </w:style>
  <w:style w:type="paragraph" w:styleId="Noga">
    <w:name w:val="footer"/>
    <w:basedOn w:val="Navaden"/>
    <w:link w:val="NogaZnak"/>
    <w:uiPriority w:val="99"/>
    <w:unhideWhenUsed/>
    <w:rsid w:val="00C32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32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8A641C1-668E-4D07-BAB0-F06053369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MEDIMUREC</dc:creator>
  <cp:keywords/>
  <dc:description/>
  <cp:lastModifiedBy>LUCIJA MEDIMUREC</cp:lastModifiedBy>
  <cp:revision>46</cp:revision>
  <cp:lastPrinted>2019-11-20T21:18:00Z</cp:lastPrinted>
  <dcterms:created xsi:type="dcterms:W3CDTF">2019-11-20T19:41:00Z</dcterms:created>
  <dcterms:modified xsi:type="dcterms:W3CDTF">2019-11-30T15:08:00Z</dcterms:modified>
</cp:coreProperties>
</file>