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FBB" w:rsidRPr="00391818" w:rsidRDefault="008C42D6" w:rsidP="008C42D6">
      <w:pPr>
        <w:jc w:val="center"/>
        <w:rPr>
          <w:b/>
          <w:color w:val="FFC000"/>
          <w:sz w:val="40"/>
          <w:szCs w:val="40"/>
        </w:rPr>
      </w:pPr>
      <w:r w:rsidRPr="00391818">
        <w:rPr>
          <w:b/>
          <w:color w:val="FFC000"/>
          <w:sz w:val="40"/>
          <w:szCs w:val="40"/>
        </w:rPr>
        <w:t>PONOVITEV ZNANIH TONOV</w:t>
      </w:r>
    </w:p>
    <w:p w:rsidR="008C42D6" w:rsidRPr="00391818" w:rsidRDefault="008C42D6" w:rsidP="008C42D6">
      <w:pPr>
        <w:rPr>
          <w:sz w:val="40"/>
          <w:szCs w:val="40"/>
        </w:rPr>
      </w:pPr>
      <w:r w:rsidRPr="00391818">
        <w:rPr>
          <w:sz w:val="40"/>
          <w:szCs w:val="40"/>
        </w:rPr>
        <w:t xml:space="preserve">Notno črtovje načrtuje </w:t>
      </w:r>
      <w:r w:rsidRPr="00391818">
        <w:rPr>
          <w:b/>
          <w:color w:val="FFC000"/>
          <w:sz w:val="40"/>
          <w:szCs w:val="40"/>
        </w:rPr>
        <w:t>višino tonov</w:t>
      </w:r>
      <w:r w:rsidRPr="00391818">
        <w:rPr>
          <w:sz w:val="40"/>
          <w:szCs w:val="40"/>
        </w:rPr>
        <w:t xml:space="preserve">. Sestavljeno je iz </w:t>
      </w:r>
      <w:r w:rsidRPr="00391818">
        <w:rPr>
          <w:b/>
          <w:color w:val="FFC000"/>
          <w:sz w:val="40"/>
          <w:szCs w:val="40"/>
        </w:rPr>
        <w:t>glavnega</w:t>
      </w:r>
      <w:r w:rsidRPr="00391818">
        <w:rPr>
          <w:sz w:val="40"/>
          <w:szCs w:val="40"/>
        </w:rPr>
        <w:t xml:space="preserve"> in </w:t>
      </w:r>
      <w:r w:rsidRPr="00391818">
        <w:rPr>
          <w:b/>
          <w:color w:val="FFC000"/>
          <w:sz w:val="40"/>
          <w:szCs w:val="40"/>
        </w:rPr>
        <w:t>pomožnega črtovja</w:t>
      </w:r>
      <w:r w:rsidRPr="00391818">
        <w:rPr>
          <w:sz w:val="40"/>
          <w:szCs w:val="40"/>
        </w:rPr>
        <w:t xml:space="preserve">. </w:t>
      </w:r>
    </w:p>
    <w:p w:rsidR="008C42D6" w:rsidRPr="00391818" w:rsidRDefault="008C42D6" w:rsidP="008C42D6">
      <w:pPr>
        <w:rPr>
          <w:sz w:val="40"/>
          <w:szCs w:val="40"/>
        </w:rPr>
      </w:pPr>
    </w:p>
    <w:p w:rsidR="008C42D6" w:rsidRPr="00391818" w:rsidRDefault="008C42D6" w:rsidP="008C42D6">
      <w:pPr>
        <w:rPr>
          <w:sz w:val="40"/>
          <w:szCs w:val="40"/>
        </w:rPr>
      </w:pPr>
      <w:r w:rsidRPr="00391818">
        <w:rPr>
          <w:sz w:val="40"/>
          <w:szCs w:val="40"/>
        </w:rPr>
        <w:t xml:space="preserve">Glavno črtovje ima </w:t>
      </w:r>
      <w:r w:rsidRPr="00391818">
        <w:rPr>
          <w:b/>
          <w:color w:val="FFC000"/>
          <w:sz w:val="40"/>
          <w:szCs w:val="40"/>
        </w:rPr>
        <w:t>5 črt in 4 praznine</w:t>
      </w:r>
      <w:r w:rsidRPr="00391818">
        <w:rPr>
          <w:sz w:val="40"/>
          <w:szCs w:val="40"/>
        </w:rPr>
        <w:t xml:space="preserve">. Štejemo jih od spodaj navzgor. Do tretje črte pišemo notam vratove navzgor. Na tretji črti pa gor ali navzdol. Nad tretjo črto pa pišemo vratove samo navzdol. </w:t>
      </w:r>
    </w:p>
    <w:p w:rsidR="008C42D6" w:rsidRPr="00391818" w:rsidRDefault="008C42D6" w:rsidP="008C42D6">
      <w:pPr>
        <w:rPr>
          <w:sz w:val="40"/>
          <w:szCs w:val="40"/>
        </w:rPr>
      </w:pPr>
    </w:p>
    <w:p w:rsidR="008C42D6" w:rsidRPr="00391818" w:rsidRDefault="008C42D6" w:rsidP="008C42D6">
      <w:pPr>
        <w:rPr>
          <w:sz w:val="40"/>
          <w:szCs w:val="40"/>
        </w:rPr>
      </w:pPr>
      <w:r w:rsidRPr="00391818">
        <w:rPr>
          <w:b/>
          <w:color w:val="FFC000"/>
          <w:sz w:val="40"/>
          <w:szCs w:val="40"/>
        </w:rPr>
        <w:t>Violinski ključ</w:t>
      </w:r>
      <w:r w:rsidRPr="00391818">
        <w:rPr>
          <w:sz w:val="40"/>
          <w:szCs w:val="40"/>
        </w:rPr>
        <w:t xml:space="preserve"> odklepa notno črtovje. Pišemo ga na začetku črtovja. Imenujemo ga tudi </w:t>
      </w:r>
      <w:r w:rsidRPr="00391818">
        <w:rPr>
          <w:b/>
          <w:color w:val="FFC000"/>
          <w:sz w:val="40"/>
          <w:szCs w:val="40"/>
        </w:rPr>
        <w:t>G ključ</w:t>
      </w:r>
      <w:r w:rsidRPr="00391818">
        <w:rPr>
          <w:sz w:val="40"/>
          <w:szCs w:val="40"/>
        </w:rPr>
        <w:t xml:space="preserve">, ker se začne na drugi črti, ki jo imenujemo tudi G-črta. </w:t>
      </w:r>
    </w:p>
    <w:p w:rsidR="008C42D6" w:rsidRPr="00391818" w:rsidRDefault="008C42D6">
      <w:pPr>
        <w:rPr>
          <w:sz w:val="40"/>
          <w:szCs w:val="40"/>
        </w:rPr>
      </w:pPr>
    </w:p>
    <w:p w:rsidR="008C42D6" w:rsidRDefault="008C42D6">
      <w:bookmarkStart w:id="0" w:name="_GoBack"/>
      <w:bookmarkEnd w:id="0"/>
    </w:p>
    <w:sectPr w:rsidR="008C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2D6"/>
    <w:rsid w:val="00391818"/>
    <w:rsid w:val="00831FBB"/>
    <w:rsid w:val="008C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92BA4"/>
  <w15:chartTrackingRefBased/>
  <w15:docId w15:val="{C4463AB0-0D87-431C-8589-54EDAD4C4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2021-11-25T10:22:00Z</dcterms:created>
  <dcterms:modified xsi:type="dcterms:W3CDTF">2021-11-25T11:28:00Z</dcterms:modified>
</cp:coreProperties>
</file>