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horzAnchor="margin" w:tblpY="1644"/>
        <w:tblW w:w="0" w:type="auto"/>
        <w:tblLook w:val="04A0" w:firstRow="1" w:lastRow="0" w:firstColumn="1" w:lastColumn="0" w:noHBand="0" w:noVBand="1"/>
      </w:tblPr>
      <w:tblGrid>
        <w:gridCol w:w="2405"/>
        <w:gridCol w:w="3672"/>
        <w:gridCol w:w="2985"/>
      </w:tblGrid>
      <w:tr w:rsidR="00CE523D" w:rsidTr="00B26ABE">
        <w:tc>
          <w:tcPr>
            <w:tcW w:w="2405" w:type="dxa"/>
          </w:tcPr>
          <w:p w:rsidR="00CE523D" w:rsidRDefault="00CE523D" w:rsidP="00B26ABE"/>
        </w:tc>
        <w:tc>
          <w:tcPr>
            <w:tcW w:w="3672" w:type="dxa"/>
          </w:tcPr>
          <w:p w:rsidR="00CE523D" w:rsidRDefault="00CE523D" w:rsidP="00B26ABE">
            <w:r>
              <w:t>4.r</w:t>
            </w:r>
          </w:p>
        </w:tc>
        <w:tc>
          <w:tcPr>
            <w:tcW w:w="2985" w:type="dxa"/>
          </w:tcPr>
          <w:p w:rsidR="00CE523D" w:rsidRDefault="00CE523D" w:rsidP="00B26ABE">
            <w:r>
              <w:t>5.r</w:t>
            </w:r>
          </w:p>
        </w:tc>
      </w:tr>
      <w:tr w:rsidR="00CE523D" w:rsidTr="00B26ABE">
        <w:tc>
          <w:tcPr>
            <w:tcW w:w="2405" w:type="dxa"/>
          </w:tcPr>
          <w:p w:rsidR="00CE523D" w:rsidRDefault="00CE523D" w:rsidP="00B26ABE">
            <w:r>
              <w:t>MAT – 2 uri</w:t>
            </w:r>
          </w:p>
        </w:tc>
        <w:tc>
          <w:tcPr>
            <w:tcW w:w="3672" w:type="dxa"/>
          </w:tcPr>
          <w:p w:rsidR="00CE523D" w:rsidRDefault="00CE523D" w:rsidP="00CE523D">
            <w:r>
              <w:t xml:space="preserve">Utrjevanje v MDZ, str. 53, 54  in 55 </w:t>
            </w:r>
          </w:p>
        </w:tc>
        <w:tc>
          <w:tcPr>
            <w:tcW w:w="2985" w:type="dxa"/>
          </w:tcPr>
          <w:p w:rsidR="00CE523D" w:rsidRDefault="00CE523D" w:rsidP="00B26ABE">
            <w:r>
              <w:t xml:space="preserve">Utrjevanje - </w:t>
            </w:r>
            <w:r>
              <w:t>M</w:t>
            </w:r>
            <w:r>
              <w:t>DZ, str. 48, 49</w:t>
            </w:r>
          </w:p>
        </w:tc>
      </w:tr>
    </w:tbl>
    <w:p w:rsidR="00CE523D" w:rsidRDefault="00CE523D" w:rsidP="00CE523D">
      <w:r>
        <w:t>Torek, 22</w:t>
      </w:r>
      <w:r>
        <w:t>. 3. 2022</w:t>
      </w:r>
    </w:p>
    <w:p w:rsidR="00646123" w:rsidRPr="00CE523D" w:rsidRDefault="00CE523D">
      <w:pPr>
        <w:rPr>
          <w:b/>
          <w:color w:val="FF0000"/>
        </w:rPr>
      </w:pPr>
      <w:r w:rsidRPr="00CE523D">
        <w:rPr>
          <w:b/>
          <w:color w:val="FF0000"/>
        </w:rPr>
        <w:t>OBVESTILO za 4. razred: Prihodnji teden in prvi teden v aprilu bo prvi rok za opravljanje kolesarskega izpita - 31. 3. ali 7. 4. 2022.</w:t>
      </w:r>
    </w:p>
    <w:p w:rsidR="00CE523D" w:rsidRPr="00CE523D" w:rsidRDefault="00CE523D">
      <w:pPr>
        <w:rPr>
          <w:b/>
          <w:color w:val="FF0000"/>
        </w:rPr>
      </w:pPr>
      <w:bookmarkStart w:id="0" w:name="_GoBack"/>
      <w:bookmarkEnd w:id="0"/>
    </w:p>
    <w:sectPr w:rsidR="00CE523D" w:rsidRPr="00CE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E3"/>
    <w:rsid w:val="00646123"/>
    <w:rsid w:val="00B848E3"/>
    <w:rsid w:val="00C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4755"/>
  <w15:chartTrackingRefBased/>
  <w15:docId w15:val="{EA4C4EB0-F217-4979-ABAD-1F4ECE9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52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>MIZS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2022-03-22T09:29:00Z</dcterms:created>
  <dcterms:modified xsi:type="dcterms:W3CDTF">2022-03-22T09:36:00Z</dcterms:modified>
</cp:coreProperties>
</file>