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9AC0B9A" w:rsidR="00026CB4" w:rsidRDefault="004E2B3C">
      <w:pPr>
        <w:jc w:val="center"/>
        <w:rPr>
          <w:rFonts w:ascii="Calibri" w:eastAsia="Calibri" w:hAnsi="Calibri" w:cs="Calibri"/>
          <w:b/>
          <w:smallCaps/>
          <w:sz w:val="28"/>
          <w:szCs w:val="28"/>
        </w:rPr>
      </w:pPr>
      <w:r>
        <w:rPr>
          <w:rFonts w:ascii="Calibri" w:eastAsia="Calibri" w:hAnsi="Calibri" w:cs="Calibri"/>
          <w:b/>
          <w:smallCaps/>
          <w:sz w:val="28"/>
          <w:szCs w:val="28"/>
        </w:rPr>
        <w:t xml:space="preserve">6. COME </w:t>
      </w:r>
      <w:r w:rsidR="000C7A85">
        <w:rPr>
          <w:rFonts w:ascii="Calibri" w:eastAsia="Calibri" w:hAnsi="Calibri" w:cs="Calibri"/>
          <w:b/>
          <w:smallCaps/>
          <w:sz w:val="28"/>
          <w:szCs w:val="28"/>
        </w:rPr>
        <w:t>POSSO</w:t>
      </w:r>
      <w:r w:rsidR="00490639">
        <w:rPr>
          <w:rFonts w:ascii="Calibri" w:eastAsia="Calibri" w:hAnsi="Calibri" w:cs="Calibri"/>
          <w:b/>
          <w:smallCap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mallCaps/>
          <w:sz w:val="28"/>
          <w:szCs w:val="28"/>
        </w:rPr>
        <w:t>COMUNIC</w:t>
      </w:r>
      <w:r w:rsidR="00490639">
        <w:rPr>
          <w:rFonts w:ascii="Calibri" w:eastAsia="Calibri" w:hAnsi="Calibri" w:cs="Calibri"/>
          <w:b/>
          <w:smallCaps/>
          <w:sz w:val="28"/>
          <w:szCs w:val="28"/>
        </w:rPr>
        <w:t>ARE</w:t>
      </w:r>
    </w:p>
    <w:p w14:paraId="00000003" w14:textId="77777777" w:rsidR="00026CB4" w:rsidRDefault="00026CB4" w:rsidP="002076FF">
      <w:pPr>
        <w:rPr>
          <w:rFonts w:ascii="Calibri" w:eastAsia="Calibri" w:hAnsi="Calibri" w:cs="Calibri"/>
          <w:b/>
          <w:smallCaps/>
          <w:sz w:val="28"/>
          <w:szCs w:val="28"/>
        </w:rPr>
      </w:pPr>
    </w:p>
    <w:p w14:paraId="00000004" w14:textId="2CE7391B" w:rsidR="00026CB4" w:rsidRPr="008B66A8" w:rsidRDefault="004E2B3C">
      <w:pPr>
        <w:rPr>
          <w:rFonts w:ascii="Calibri" w:eastAsia="Calibri" w:hAnsi="Calibri" w:cs="Calibri"/>
          <w:b/>
          <w:sz w:val="28"/>
          <w:szCs w:val="28"/>
        </w:rPr>
      </w:pPr>
      <w:r w:rsidRPr="008B66A8">
        <w:rPr>
          <w:rFonts w:ascii="Calibri" w:eastAsia="Calibri" w:hAnsi="Calibri" w:cs="Calibri"/>
          <w:b/>
          <w:sz w:val="28"/>
          <w:szCs w:val="28"/>
        </w:rPr>
        <w:t>AVVIO E MANTENIMENTO DE</w:t>
      </w:r>
      <w:r w:rsidR="00490639" w:rsidRPr="008B66A8">
        <w:rPr>
          <w:rFonts w:ascii="Calibri" w:eastAsia="Calibri" w:hAnsi="Calibri" w:cs="Calibri"/>
          <w:b/>
          <w:sz w:val="28"/>
          <w:szCs w:val="28"/>
        </w:rPr>
        <w:t>I</w:t>
      </w:r>
      <w:r w:rsidRPr="008B66A8">
        <w:rPr>
          <w:rFonts w:ascii="Calibri" w:eastAsia="Calibri" w:hAnsi="Calibri" w:cs="Calibri"/>
          <w:b/>
          <w:sz w:val="28"/>
          <w:szCs w:val="28"/>
        </w:rPr>
        <w:t xml:space="preserve"> CONTATT</w:t>
      </w:r>
      <w:r w:rsidR="00490639" w:rsidRPr="008B66A8">
        <w:rPr>
          <w:rFonts w:ascii="Calibri" w:eastAsia="Calibri" w:hAnsi="Calibri" w:cs="Calibri"/>
          <w:b/>
          <w:sz w:val="28"/>
          <w:szCs w:val="28"/>
        </w:rPr>
        <w:t>I</w:t>
      </w:r>
    </w:p>
    <w:p w14:paraId="00000005" w14:textId="77777777" w:rsidR="00026CB4" w:rsidRPr="008B66A8" w:rsidRDefault="00026CB4">
      <w:pPr>
        <w:rPr>
          <w:rFonts w:ascii="Calibri" w:eastAsia="Calibri" w:hAnsi="Calibri" w:cs="Calibri"/>
          <w:sz w:val="28"/>
          <w:szCs w:val="28"/>
        </w:rPr>
      </w:pPr>
    </w:p>
    <w:p w14:paraId="00000006" w14:textId="77777777" w:rsidR="00026CB4" w:rsidRPr="008B66A8" w:rsidRDefault="00026CB4">
      <w:pPr>
        <w:rPr>
          <w:rFonts w:ascii="Calibri" w:eastAsia="Calibri" w:hAnsi="Calibri" w:cs="Calibri"/>
          <w:sz w:val="28"/>
          <w:szCs w:val="28"/>
        </w:rPr>
      </w:pPr>
    </w:p>
    <w:p w14:paraId="00000007" w14:textId="77777777" w:rsidR="00026CB4" w:rsidRPr="008B66A8" w:rsidRDefault="004E2B3C">
      <w:pPr>
        <w:rPr>
          <w:rFonts w:ascii="Calibri" w:eastAsia="Calibri" w:hAnsi="Calibri" w:cs="Calibri"/>
          <w:b/>
          <w:sz w:val="28"/>
          <w:szCs w:val="28"/>
          <w:u w:val="single"/>
        </w:rPr>
      </w:pPr>
      <w:r w:rsidRPr="008B66A8">
        <w:rPr>
          <w:rFonts w:ascii="Calibri" w:eastAsia="Calibri" w:hAnsi="Calibri" w:cs="Calibri"/>
          <w:b/>
          <w:sz w:val="28"/>
          <w:szCs w:val="28"/>
          <w:u w:val="single"/>
        </w:rPr>
        <w:t>a) Parliamo di... (diapositiva 3)</w:t>
      </w:r>
    </w:p>
    <w:p w14:paraId="00000008" w14:textId="77777777" w:rsidR="00026CB4" w:rsidRPr="008B66A8" w:rsidRDefault="00026CB4">
      <w:pPr>
        <w:rPr>
          <w:rFonts w:ascii="Calibri" w:eastAsia="Calibri" w:hAnsi="Calibri" w:cs="Calibri"/>
          <w:sz w:val="28"/>
          <w:szCs w:val="28"/>
        </w:rPr>
      </w:pPr>
    </w:p>
    <w:p w14:paraId="00000009" w14:textId="77777777" w:rsidR="00026CB4" w:rsidRPr="008B66A8" w:rsidRDefault="00026CB4">
      <w:pPr>
        <w:rPr>
          <w:rFonts w:ascii="Calibri" w:eastAsia="Calibri" w:hAnsi="Calibri" w:cs="Calibri"/>
          <w:sz w:val="28"/>
          <w:szCs w:val="28"/>
        </w:rPr>
      </w:pPr>
    </w:p>
    <w:p w14:paraId="04A047F7" w14:textId="77777777" w:rsidR="00490639" w:rsidRPr="008B66A8" w:rsidRDefault="00490639" w:rsidP="00490639">
      <w:pPr>
        <w:rPr>
          <w:rFonts w:ascii="Calibri" w:eastAsia="Calibri" w:hAnsi="Calibri" w:cs="Calibri"/>
          <w:sz w:val="28"/>
          <w:szCs w:val="28"/>
        </w:rPr>
      </w:pPr>
      <w:r w:rsidRPr="008B66A8">
        <w:rPr>
          <w:rFonts w:ascii="Calibri" w:eastAsia="Calibri" w:hAnsi="Calibri" w:cs="Calibri"/>
          <w:sz w:val="28"/>
          <w:szCs w:val="28"/>
        </w:rPr>
        <w:t>Aitken (2000) spiega la comunicazione come la 'condivisione di informazioni' che richiede quattro elementi:</w:t>
      </w:r>
    </w:p>
    <w:p w14:paraId="13F57998" w14:textId="77777777" w:rsidR="00490639" w:rsidRPr="008B66A8" w:rsidRDefault="00490639" w:rsidP="00490639">
      <w:pPr>
        <w:rPr>
          <w:rFonts w:ascii="Calibri" w:eastAsia="Calibri" w:hAnsi="Calibri" w:cs="Calibri"/>
          <w:sz w:val="28"/>
          <w:szCs w:val="28"/>
        </w:rPr>
      </w:pPr>
    </w:p>
    <w:p w14:paraId="4B466BCC" w14:textId="77777777" w:rsidR="00490639" w:rsidRPr="008B66A8" w:rsidRDefault="00490639" w:rsidP="004906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Qualcuno con cui comunicare (donatore/ricevente)</w:t>
      </w:r>
    </w:p>
    <w:p w14:paraId="67A2580F" w14:textId="77777777" w:rsidR="00490639" w:rsidRPr="008B66A8" w:rsidRDefault="00490639" w:rsidP="004906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Qualcosa su cui comunicare</w:t>
      </w:r>
    </w:p>
    <w:p w14:paraId="5A192751" w14:textId="77777777" w:rsidR="00490639" w:rsidRPr="008B66A8" w:rsidRDefault="00490639" w:rsidP="004906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Una ragione o un'intenzione per comunicare</w:t>
      </w:r>
    </w:p>
    <w:p w14:paraId="12062F89" w14:textId="77777777" w:rsidR="00490639" w:rsidRPr="008B66A8" w:rsidRDefault="00490639" w:rsidP="004906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Un modo di comunicare (parola, segno, simboli, stampa, gesto, non verbale e così via).</w:t>
      </w:r>
    </w:p>
    <w:p w14:paraId="125A5DD5" w14:textId="77777777" w:rsidR="00490639" w:rsidRPr="008B66A8" w:rsidRDefault="00490639" w:rsidP="00490639">
      <w:pPr>
        <w:rPr>
          <w:rFonts w:ascii="Calibri" w:eastAsia="Calibri" w:hAnsi="Calibri" w:cs="Calibri"/>
          <w:sz w:val="28"/>
          <w:szCs w:val="28"/>
        </w:rPr>
      </w:pPr>
    </w:p>
    <w:p w14:paraId="2FCE7DA9" w14:textId="77777777" w:rsidR="00490639" w:rsidRPr="008B66A8" w:rsidRDefault="00490639" w:rsidP="00490639">
      <w:pPr>
        <w:rPr>
          <w:rFonts w:ascii="Calibri" w:eastAsia="Calibri" w:hAnsi="Calibri" w:cs="Calibri"/>
          <w:sz w:val="28"/>
          <w:szCs w:val="28"/>
        </w:rPr>
      </w:pPr>
      <w:r w:rsidRPr="008B66A8">
        <w:rPr>
          <w:rFonts w:ascii="Calibri" w:eastAsia="Calibri" w:hAnsi="Calibri" w:cs="Calibri"/>
          <w:sz w:val="28"/>
          <w:szCs w:val="28"/>
        </w:rPr>
        <w:t>L'Enciclopedia Internazionale della Comunicazione (2008) spiega che "l'avvio della comunicazione" è il "primo movimento che facciamo per iniziare un contatto con le persone che incontriamo per la prima volta". Ci avviciniamo alle persone per due motivi principali: in primo luogo, per stringere una relazione o fare amicizia e, in secondo luogo, per acquisire informazioni, ad esempio per chiedere un indirizzo.</w:t>
      </w:r>
    </w:p>
    <w:p w14:paraId="1FB78899" w14:textId="77777777" w:rsidR="00490639" w:rsidRPr="008B66A8" w:rsidRDefault="00490639" w:rsidP="00490639">
      <w:pPr>
        <w:rPr>
          <w:rFonts w:ascii="Calibri" w:eastAsia="Calibri" w:hAnsi="Calibri" w:cs="Calibri"/>
          <w:sz w:val="28"/>
          <w:szCs w:val="28"/>
        </w:rPr>
      </w:pPr>
    </w:p>
    <w:p w14:paraId="5F002501" w14:textId="77777777" w:rsidR="00490639" w:rsidRPr="008B66A8" w:rsidRDefault="00490639" w:rsidP="00490639">
      <w:pPr>
        <w:rPr>
          <w:rFonts w:ascii="Calibri" w:eastAsia="Calibri" w:hAnsi="Calibri" w:cs="Calibri"/>
          <w:sz w:val="28"/>
          <w:szCs w:val="28"/>
        </w:rPr>
      </w:pPr>
      <w:r w:rsidRPr="008B66A8">
        <w:rPr>
          <w:rFonts w:ascii="Calibri" w:eastAsia="Calibri" w:hAnsi="Calibri" w:cs="Calibri"/>
          <w:sz w:val="28"/>
          <w:szCs w:val="28"/>
        </w:rPr>
        <w:t>La comunicazione è un aspetto essenziale della nostra vita e del nostro sviluppo personale. Iniziare un contatto con gli altri è il primo passo verso un'interazione di successo.</w:t>
      </w:r>
    </w:p>
    <w:p w14:paraId="239885E2" w14:textId="77777777" w:rsidR="00490639" w:rsidRPr="008B66A8" w:rsidRDefault="00490639" w:rsidP="00490639">
      <w:pPr>
        <w:rPr>
          <w:rFonts w:ascii="Calibri" w:eastAsia="Calibri" w:hAnsi="Calibri" w:cs="Calibri"/>
          <w:sz w:val="28"/>
          <w:szCs w:val="28"/>
        </w:rPr>
      </w:pPr>
    </w:p>
    <w:p w14:paraId="2D5505DF" w14:textId="77777777" w:rsidR="00490639" w:rsidRPr="008B66A8" w:rsidRDefault="00490639" w:rsidP="00490639">
      <w:pPr>
        <w:rPr>
          <w:rFonts w:ascii="Calibri" w:eastAsia="Calibri" w:hAnsi="Calibri" w:cs="Calibri"/>
          <w:sz w:val="28"/>
          <w:szCs w:val="28"/>
        </w:rPr>
      </w:pPr>
      <w:r w:rsidRPr="008B66A8">
        <w:rPr>
          <w:rFonts w:ascii="Calibri" w:eastAsia="Calibri" w:hAnsi="Calibri" w:cs="Calibri"/>
          <w:sz w:val="28"/>
          <w:szCs w:val="28"/>
        </w:rPr>
        <w:t>Il modo più comune per iniziare la comunicazione con una persona è guardarla negli occhi e sul viso. Questo segnale non verbale apre il canale della comunicazione.</w:t>
      </w:r>
    </w:p>
    <w:p w14:paraId="31CEFC87" w14:textId="77777777" w:rsidR="00490639" w:rsidRPr="008B66A8" w:rsidRDefault="00490639" w:rsidP="00490639">
      <w:pPr>
        <w:rPr>
          <w:rFonts w:ascii="Calibri" w:eastAsia="Calibri" w:hAnsi="Calibri" w:cs="Calibri"/>
          <w:sz w:val="28"/>
          <w:szCs w:val="28"/>
        </w:rPr>
      </w:pPr>
    </w:p>
    <w:p w14:paraId="6CBA8994" w14:textId="77777777" w:rsidR="00490639" w:rsidRPr="008B66A8" w:rsidRDefault="00490639" w:rsidP="00490639">
      <w:pPr>
        <w:rPr>
          <w:rFonts w:ascii="Calibri" w:eastAsia="Calibri" w:hAnsi="Calibri" w:cs="Calibri"/>
          <w:sz w:val="28"/>
          <w:szCs w:val="28"/>
        </w:rPr>
      </w:pPr>
      <w:r w:rsidRPr="008B66A8">
        <w:rPr>
          <w:rFonts w:ascii="Calibri" w:eastAsia="Calibri" w:hAnsi="Calibri" w:cs="Calibri"/>
          <w:sz w:val="28"/>
          <w:szCs w:val="28"/>
        </w:rPr>
        <w:t>Se si riflette un attimo, si capisce che la conversazione va oltre le parole. I neonati vedenti e chi se ne prende cura portano avanti innumerevoli conversazioni non verbali prima che i bambini imparino le prime parole. Si scambiano sguardi, sorrisi, una grande varietà di espressioni facciali, movimenti e suoni. Questi scambi non verbali vanno avanti e indietro in una conversazione senza linguaggio.</w:t>
      </w:r>
    </w:p>
    <w:p w14:paraId="4B3CD7FE" w14:textId="77777777" w:rsidR="00490639" w:rsidRPr="008B66A8" w:rsidRDefault="00490639" w:rsidP="00490639">
      <w:pPr>
        <w:rPr>
          <w:rFonts w:ascii="Calibri" w:eastAsia="Calibri" w:hAnsi="Calibri" w:cs="Calibri"/>
          <w:sz w:val="28"/>
          <w:szCs w:val="28"/>
        </w:rPr>
      </w:pPr>
    </w:p>
    <w:p w14:paraId="78371465" w14:textId="77777777" w:rsidR="00490639" w:rsidRPr="008B66A8" w:rsidRDefault="00490639" w:rsidP="00490639">
      <w:pPr>
        <w:rPr>
          <w:rFonts w:ascii="Calibri" w:eastAsia="Calibri" w:hAnsi="Calibri" w:cs="Calibri"/>
          <w:sz w:val="28"/>
          <w:szCs w:val="28"/>
        </w:rPr>
      </w:pPr>
      <w:r w:rsidRPr="008B66A8">
        <w:rPr>
          <w:rFonts w:ascii="Calibri" w:eastAsia="Calibri" w:hAnsi="Calibri" w:cs="Calibri"/>
          <w:sz w:val="28"/>
          <w:szCs w:val="28"/>
        </w:rPr>
        <w:lastRenderedPageBreak/>
        <w:t>Questo contatto è molto difficile per i bambini con VI a causa della loro visione limitata o assente.</w:t>
      </w:r>
    </w:p>
    <w:p w14:paraId="0000001B" w14:textId="741660D2" w:rsidR="00026CB4" w:rsidRPr="008B66A8" w:rsidRDefault="00026CB4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198D5B7E" w14:textId="77777777" w:rsidR="00490639" w:rsidRPr="008B66A8" w:rsidRDefault="00490639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0000001C" w14:textId="77777777" w:rsidR="00026CB4" w:rsidRPr="008B66A8" w:rsidRDefault="004E2B3C">
      <w:pPr>
        <w:rPr>
          <w:rFonts w:ascii="Calibri" w:eastAsia="Calibri" w:hAnsi="Calibri" w:cs="Calibri"/>
          <w:b/>
          <w:sz w:val="28"/>
          <w:szCs w:val="28"/>
          <w:u w:val="single"/>
        </w:rPr>
      </w:pPr>
      <w:r w:rsidRPr="008B66A8">
        <w:rPr>
          <w:rFonts w:ascii="Calibri" w:eastAsia="Calibri" w:hAnsi="Calibri" w:cs="Calibri"/>
          <w:b/>
          <w:sz w:val="28"/>
          <w:szCs w:val="28"/>
          <w:u w:val="single"/>
        </w:rPr>
        <w:t>b) Rifletti (diapositiva 4)</w:t>
      </w:r>
    </w:p>
    <w:p w14:paraId="0000001D" w14:textId="77777777" w:rsidR="00026CB4" w:rsidRPr="008B66A8" w:rsidRDefault="00026CB4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0000001E" w14:textId="77777777" w:rsidR="00026CB4" w:rsidRPr="008B66A8" w:rsidRDefault="004E2B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Tuo figlio ha l'opportunità di comunicare con gli altri? Dove?</w:t>
      </w:r>
    </w:p>
    <w:p w14:paraId="0000001F" w14:textId="77777777" w:rsidR="00026CB4" w:rsidRPr="008B66A8" w:rsidRDefault="004E2B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Di cosa si diverte a parlare a tuo figlio?</w:t>
      </w:r>
    </w:p>
    <w:p w14:paraId="00000020" w14:textId="77777777" w:rsidR="00026CB4" w:rsidRPr="008B66A8" w:rsidRDefault="004E2B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Sono in grado di adattare il loro discorso al pubblico e al contesto?</w:t>
      </w:r>
    </w:p>
    <w:p w14:paraId="00000021" w14:textId="77777777" w:rsidR="00026CB4" w:rsidRPr="008B66A8" w:rsidRDefault="004E2B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Tuo figlio avvia conversazioni con gli altri?</w:t>
      </w:r>
    </w:p>
    <w:p w14:paraId="00000022" w14:textId="77777777" w:rsidR="00026CB4" w:rsidRPr="008B66A8" w:rsidRDefault="004E2B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Hanno problemi/paure nell'iniziare un contatto?</w:t>
      </w:r>
    </w:p>
    <w:p w14:paraId="00000023" w14:textId="77777777" w:rsidR="00026CB4" w:rsidRPr="008B66A8" w:rsidRDefault="004E2B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Hai qualche dubbio sul fatto che inizino il contatto con gli altri?</w:t>
      </w:r>
    </w:p>
    <w:p w14:paraId="00000024" w14:textId="7B65E5E8" w:rsidR="00026CB4" w:rsidRPr="008B66A8" w:rsidRDefault="00026CB4">
      <w:pPr>
        <w:rPr>
          <w:rFonts w:ascii="Calibri" w:eastAsia="Calibri" w:hAnsi="Calibri" w:cs="Calibri"/>
          <w:sz w:val="28"/>
          <w:szCs w:val="28"/>
        </w:rPr>
      </w:pPr>
    </w:p>
    <w:p w14:paraId="0F320273" w14:textId="77777777" w:rsidR="002076FF" w:rsidRPr="008B66A8" w:rsidRDefault="002076FF">
      <w:pPr>
        <w:rPr>
          <w:rFonts w:ascii="Calibri" w:eastAsia="Calibri" w:hAnsi="Calibri" w:cs="Calibri"/>
          <w:sz w:val="28"/>
          <w:szCs w:val="28"/>
        </w:rPr>
      </w:pPr>
    </w:p>
    <w:p w14:paraId="00000025" w14:textId="18B36EDC" w:rsidR="00026CB4" w:rsidRPr="008B66A8" w:rsidRDefault="004E2B3C">
      <w:pPr>
        <w:rPr>
          <w:rFonts w:ascii="Calibri" w:eastAsia="Calibri" w:hAnsi="Calibri" w:cs="Calibri"/>
          <w:b/>
          <w:sz w:val="28"/>
          <w:szCs w:val="28"/>
          <w:u w:val="single"/>
        </w:rPr>
      </w:pPr>
      <w:r w:rsidRPr="008B66A8">
        <w:rPr>
          <w:rFonts w:ascii="Calibri" w:eastAsia="Calibri" w:hAnsi="Calibri" w:cs="Calibri"/>
          <w:b/>
          <w:sz w:val="28"/>
          <w:szCs w:val="28"/>
          <w:u w:val="single"/>
        </w:rPr>
        <w:t>c) Possibili cause (diapositiva 5)</w:t>
      </w:r>
    </w:p>
    <w:p w14:paraId="00000026" w14:textId="77777777" w:rsidR="00026CB4" w:rsidRPr="008B66A8" w:rsidRDefault="00026CB4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49B275EB" w14:textId="77777777" w:rsidR="00490639" w:rsidRPr="008B66A8" w:rsidRDefault="00490639" w:rsidP="004906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La comunicazione iniziale è difficile perché la persona con VI non può accedere a tutte le informazioni visive e non verbali delle persone che la circondano</w:t>
      </w:r>
    </w:p>
    <w:p w14:paraId="5E62A564" w14:textId="77777777" w:rsidR="00490639" w:rsidRPr="008B66A8" w:rsidRDefault="00490639" w:rsidP="004906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Scelta limitata dell'interlocutore</w:t>
      </w:r>
    </w:p>
    <w:p w14:paraId="096FD22F" w14:textId="77777777" w:rsidR="00490639" w:rsidRPr="008B66A8" w:rsidRDefault="00490639" w:rsidP="004906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 xml:space="preserve">Non sapere come reagirà un'altra persona. </w:t>
      </w:r>
    </w:p>
    <w:p w14:paraId="21DF1B49" w14:textId="77777777" w:rsidR="00490639" w:rsidRPr="008B66A8" w:rsidRDefault="00490639" w:rsidP="004906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Sentimenti di incertezza e ansia.</w:t>
      </w:r>
    </w:p>
    <w:p w14:paraId="07267A91" w14:textId="77777777" w:rsidR="00490639" w:rsidRPr="008B66A8" w:rsidRDefault="00490639" w:rsidP="004906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Non voler far sapere agli altri che si ha una disabilità visiva.</w:t>
      </w:r>
    </w:p>
    <w:p w14:paraId="6A38C53F" w14:textId="77777777" w:rsidR="00490639" w:rsidRPr="008B66A8" w:rsidRDefault="00490639" w:rsidP="004906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 xml:space="preserve">Paura di parlare con gli estranei. </w:t>
      </w:r>
    </w:p>
    <w:p w14:paraId="1EF3E10C" w14:textId="77777777" w:rsidR="00490639" w:rsidRPr="008B66A8" w:rsidRDefault="00490639" w:rsidP="004906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L'ambiente è troppo rumoroso e fastidioso</w:t>
      </w:r>
    </w:p>
    <w:p w14:paraId="0000002E" w14:textId="77777777" w:rsidR="00026CB4" w:rsidRPr="008B66A8" w:rsidRDefault="00026CB4">
      <w:pPr>
        <w:spacing w:line="259" w:lineRule="auto"/>
        <w:rPr>
          <w:rFonts w:ascii="Calibri" w:eastAsia="Calibri" w:hAnsi="Calibri" w:cs="Calibri"/>
          <w:sz w:val="28"/>
          <w:szCs w:val="28"/>
          <w:u w:val="single"/>
        </w:rPr>
      </w:pPr>
    </w:p>
    <w:p w14:paraId="0000002F" w14:textId="77777777" w:rsidR="00026CB4" w:rsidRPr="008B66A8" w:rsidRDefault="00026CB4">
      <w:pPr>
        <w:spacing w:line="259" w:lineRule="auto"/>
        <w:rPr>
          <w:rFonts w:ascii="Calibri" w:eastAsia="Calibri" w:hAnsi="Calibri" w:cs="Calibri"/>
          <w:sz w:val="28"/>
          <w:szCs w:val="28"/>
        </w:rPr>
      </w:pPr>
    </w:p>
    <w:p w14:paraId="00000030" w14:textId="77777777" w:rsidR="00026CB4" w:rsidRPr="008B66A8" w:rsidRDefault="004E2B3C">
      <w:pPr>
        <w:spacing w:line="259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 w:rsidRPr="008B66A8">
        <w:rPr>
          <w:rFonts w:ascii="Calibri" w:eastAsia="Calibri" w:hAnsi="Calibri" w:cs="Calibri"/>
          <w:b/>
          <w:sz w:val="28"/>
          <w:szCs w:val="28"/>
          <w:u w:val="single"/>
        </w:rPr>
        <w:t>d) Conseguenze (diapositiva 6)</w:t>
      </w:r>
    </w:p>
    <w:p w14:paraId="00000031" w14:textId="77777777" w:rsidR="00026CB4" w:rsidRPr="008B66A8" w:rsidRDefault="00026CB4">
      <w:pPr>
        <w:spacing w:line="259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53E7A790" w14:textId="77777777" w:rsidR="00490639" w:rsidRPr="008B66A8" w:rsidRDefault="00490639" w:rsidP="00490639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8B66A8">
        <w:rPr>
          <w:rFonts w:ascii="Calibri" w:eastAsia="Calibri" w:hAnsi="Calibri" w:cs="Calibri"/>
          <w:sz w:val="28"/>
          <w:szCs w:val="28"/>
        </w:rPr>
        <w:t>Senza buone capacità di comunicazione, il bambino può</w:t>
      </w:r>
    </w:p>
    <w:p w14:paraId="791410C2" w14:textId="77777777" w:rsidR="00490639" w:rsidRPr="008B66A8" w:rsidRDefault="00490639" w:rsidP="00490639">
      <w:pPr>
        <w:pStyle w:val="Paragrafoelenco"/>
        <w:numPr>
          <w:ilvl w:val="0"/>
          <w:numId w:val="8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8B66A8">
        <w:rPr>
          <w:rFonts w:ascii="Calibri" w:eastAsia="Calibri" w:hAnsi="Calibri" w:cs="Calibri"/>
          <w:sz w:val="28"/>
          <w:szCs w:val="28"/>
        </w:rPr>
        <w:t>sentirsi isolato a scuola e questo può influire sulla sua capacità di socializzare nella vita adulta.</w:t>
      </w:r>
    </w:p>
    <w:p w14:paraId="11D3CD54" w14:textId="77777777" w:rsidR="00490639" w:rsidRPr="008B66A8" w:rsidRDefault="00490639" w:rsidP="00490639">
      <w:pPr>
        <w:pStyle w:val="Paragrafoelenco"/>
        <w:numPr>
          <w:ilvl w:val="0"/>
          <w:numId w:val="8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8B66A8">
        <w:rPr>
          <w:rFonts w:ascii="Calibri" w:eastAsia="Calibri" w:hAnsi="Calibri" w:cs="Calibri"/>
          <w:sz w:val="28"/>
          <w:szCs w:val="28"/>
        </w:rPr>
        <w:t>avere una bassa autostima a causa delle poche amicizie "tra pari".</w:t>
      </w:r>
    </w:p>
    <w:p w14:paraId="0578C3E5" w14:textId="77777777" w:rsidR="00490639" w:rsidRPr="008B66A8" w:rsidRDefault="00490639" w:rsidP="00490639">
      <w:pPr>
        <w:pStyle w:val="Paragrafoelenco"/>
        <w:numPr>
          <w:ilvl w:val="0"/>
          <w:numId w:val="8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8B66A8">
        <w:rPr>
          <w:rFonts w:ascii="Calibri" w:eastAsia="Calibri" w:hAnsi="Calibri" w:cs="Calibri"/>
          <w:sz w:val="28"/>
          <w:szCs w:val="28"/>
        </w:rPr>
        <w:t>parlare troppo</w:t>
      </w:r>
    </w:p>
    <w:p w14:paraId="04FFDA66" w14:textId="77777777" w:rsidR="00490639" w:rsidRPr="008B66A8" w:rsidRDefault="00490639" w:rsidP="00490639">
      <w:pPr>
        <w:pStyle w:val="Paragrafoelenco"/>
        <w:numPr>
          <w:ilvl w:val="0"/>
          <w:numId w:val="8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8B66A8">
        <w:rPr>
          <w:rFonts w:ascii="Calibri" w:eastAsia="Calibri" w:hAnsi="Calibri" w:cs="Calibri"/>
          <w:sz w:val="28"/>
          <w:szCs w:val="28"/>
        </w:rPr>
        <w:t>non cogliere gli spunti</w:t>
      </w:r>
    </w:p>
    <w:p w14:paraId="666A22FD" w14:textId="77777777" w:rsidR="00490639" w:rsidRPr="008B66A8" w:rsidRDefault="00490639" w:rsidP="00490639">
      <w:pPr>
        <w:pStyle w:val="Paragrafoelenco"/>
        <w:numPr>
          <w:ilvl w:val="0"/>
          <w:numId w:val="8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8B66A8">
        <w:rPr>
          <w:rFonts w:ascii="Calibri" w:eastAsia="Calibri" w:hAnsi="Calibri" w:cs="Calibri"/>
          <w:sz w:val="28"/>
          <w:szCs w:val="28"/>
        </w:rPr>
        <w:t>non sapere come o quando fare i turni</w:t>
      </w:r>
    </w:p>
    <w:p w14:paraId="10CD3CFF" w14:textId="77777777" w:rsidR="00490639" w:rsidRPr="008B66A8" w:rsidRDefault="00490639" w:rsidP="00490639">
      <w:pPr>
        <w:pStyle w:val="Paragrafoelenco"/>
        <w:numPr>
          <w:ilvl w:val="0"/>
          <w:numId w:val="8"/>
        </w:num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8B66A8">
        <w:rPr>
          <w:rFonts w:ascii="Calibri" w:eastAsia="Calibri" w:hAnsi="Calibri" w:cs="Calibri"/>
          <w:sz w:val="28"/>
          <w:szCs w:val="28"/>
        </w:rPr>
        <w:t>diventare passivo</w:t>
      </w:r>
    </w:p>
    <w:p w14:paraId="2CA9CA7F" w14:textId="77777777" w:rsidR="00490639" w:rsidRPr="008B66A8" w:rsidRDefault="00490639" w:rsidP="00490639">
      <w:pPr>
        <w:pStyle w:val="Paragrafoelenco"/>
        <w:numPr>
          <w:ilvl w:val="0"/>
          <w:numId w:val="8"/>
        </w:numPr>
        <w:spacing w:line="259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sz w:val="28"/>
          <w:szCs w:val="28"/>
        </w:rPr>
        <w:t>incontrare difficoltà a fare amicizia o a trovare un lavoro</w:t>
      </w:r>
    </w:p>
    <w:p w14:paraId="0000003D" w14:textId="77777777" w:rsidR="00026CB4" w:rsidRPr="008B66A8" w:rsidRDefault="00026CB4">
      <w:pPr>
        <w:spacing w:line="259" w:lineRule="auto"/>
        <w:rPr>
          <w:rFonts w:ascii="Calibri" w:eastAsia="Calibri" w:hAnsi="Calibri" w:cs="Calibri"/>
          <w:sz w:val="28"/>
          <w:szCs w:val="28"/>
        </w:rPr>
      </w:pPr>
    </w:p>
    <w:p w14:paraId="0000003E" w14:textId="77777777" w:rsidR="00026CB4" w:rsidRPr="008B66A8" w:rsidRDefault="00026CB4">
      <w:pPr>
        <w:spacing w:line="259" w:lineRule="auto"/>
        <w:rPr>
          <w:rFonts w:ascii="Calibri" w:eastAsia="Calibri" w:hAnsi="Calibri" w:cs="Calibri"/>
          <w:sz w:val="28"/>
          <w:szCs w:val="28"/>
        </w:rPr>
      </w:pPr>
    </w:p>
    <w:p w14:paraId="0000003F" w14:textId="2C1399B3" w:rsidR="00026CB4" w:rsidRPr="008B66A8" w:rsidRDefault="004E2B3C">
      <w:pPr>
        <w:spacing w:line="259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 w:rsidRPr="008B66A8">
        <w:rPr>
          <w:rFonts w:ascii="Calibri" w:eastAsia="Calibri" w:hAnsi="Calibri" w:cs="Calibri"/>
          <w:b/>
          <w:sz w:val="28"/>
          <w:szCs w:val="28"/>
          <w:u w:val="single"/>
        </w:rPr>
        <w:t>e) Come s</w:t>
      </w:r>
      <w:r w:rsidR="00C0742B" w:rsidRPr="008B66A8">
        <w:rPr>
          <w:rFonts w:ascii="Calibri" w:eastAsia="Calibri" w:hAnsi="Calibri" w:cs="Calibri"/>
          <w:b/>
          <w:sz w:val="28"/>
          <w:szCs w:val="28"/>
          <w:u w:val="single"/>
        </w:rPr>
        <w:t>upportare</w:t>
      </w:r>
      <w:r w:rsidRPr="008B66A8">
        <w:rPr>
          <w:rFonts w:ascii="Calibri" w:eastAsia="Calibri" w:hAnsi="Calibri" w:cs="Calibri"/>
          <w:b/>
          <w:sz w:val="28"/>
          <w:szCs w:val="28"/>
          <w:u w:val="single"/>
        </w:rPr>
        <w:t xml:space="preserve"> (diapositiva 7)</w:t>
      </w:r>
    </w:p>
    <w:p w14:paraId="00000040" w14:textId="77777777" w:rsidR="00026CB4" w:rsidRPr="008B66A8" w:rsidRDefault="00026CB4">
      <w:pPr>
        <w:spacing w:line="259" w:lineRule="auto"/>
        <w:rPr>
          <w:rFonts w:ascii="Calibri" w:eastAsia="Calibri" w:hAnsi="Calibri" w:cs="Calibri"/>
        </w:rPr>
      </w:pPr>
    </w:p>
    <w:p w14:paraId="59FDFE80" w14:textId="77777777" w:rsidR="00C0742B" w:rsidRPr="008B66A8" w:rsidRDefault="00C0742B" w:rsidP="00C0742B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8B66A8">
        <w:rPr>
          <w:rFonts w:ascii="Calibri" w:eastAsia="Calibri" w:hAnsi="Calibri" w:cs="Calibri"/>
          <w:sz w:val="28"/>
          <w:szCs w:val="28"/>
        </w:rPr>
        <w:t>I bambini con VI spesso perdono le opportunità di interazione conversazionale naturale rispetto ai loro coetanei vedenti. Tuttavia, se hanno intorno a sé persone che sanno come sostenere la loro comunicazione in modo appropriato e conversare con loro, non si perderanno nulla.</w:t>
      </w:r>
    </w:p>
    <w:p w14:paraId="001952B0" w14:textId="77777777" w:rsidR="00C0742B" w:rsidRPr="008B66A8" w:rsidRDefault="00C0742B" w:rsidP="00C0742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Calibri" w:eastAsia="Calibri" w:hAnsi="Calibri" w:cs="Calibri"/>
          <w:sz w:val="28"/>
          <w:szCs w:val="28"/>
        </w:rPr>
      </w:pPr>
    </w:p>
    <w:p w14:paraId="6685E9C6" w14:textId="77777777" w:rsidR="00C0742B" w:rsidRPr="008B66A8" w:rsidRDefault="00C0742B" w:rsidP="00C0742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I giochi di ruolo possono essere utilizzati per ricreare diversi scenari in cui è richiesta una comunicazione specifica, ad esempio nei negozi, sui mezzi di trasporto pubblico e parlando con gli amici.</w:t>
      </w:r>
    </w:p>
    <w:p w14:paraId="3A6647D8" w14:textId="77777777" w:rsidR="00C0742B" w:rsidRPr="008B66A8" w:rsidRDefault="00C0742B" w:rsidP="00C0742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 xml:space="preserve">Utilizzare le opportunità della vita reale per praticare e sviluppare le abilità comunicative: andare a fare la spesa, ordinare qualcosa in un bar, parlare in ufficio, partecipare a sport di squadra, </w:t>
      </w:r>
      <w:proofErr w:type="gramStart"/>
      <w:r w:rsidRPr="008B66A8">
        <w:rPr>
          <w:rFonts w:ascii="Calibri" w:eastAsia="Calibri" w:hAnsi="Calibri" w:cs="Calibri"/>
          <w:color w:val="000000"/>
          <w:sz w:val="28"/>
          <w:szCs w:val="28"/>
        </w:rPr>
        <w:t>hobby, ....</w:t>
      </w:r>
      <w:proofErr w:type="gramEnd"/>
      <w:r w:rsidRPr="008B66A8"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14:paraId="00DEF4B3" w14:textId="77777777" w:rsidR="00C0742B" w:rsidRPr="008B66A8" w:rsidRDefault="00C0742B" w:rsidP="00C0742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Giocare a turni per sviluppare l'abilità di aspettare gli altri.</w:t>
      </w:r>
    </w:p>
    <w:p w14:paraId="045E3898" w14:textId="77777777" w:rsidR="00C0742B" w:rsidRPr="008B66A8" w:rsidRDefault="00C0742B" w:rsidP="00C0742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Utilizzare attività che incoraggino le domande: questo dimostra che la persona è interessata all'interlocutore e ai suoi hobby.</w:t>
      </w:r>
    </w:p>
    <w:p w14:paraId="2DADD039" w14:textId="77777777" w:rsidR="00C0742B" w:rsidRPr="008B66A8" w:rsidRDefault="00C0742B" w:rsidP="00C0742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Sviluppare opinioni e ragioni per cui si crede in qualcosa, ad esempio: "Preferiresti...?". È giusto non essere d'accordo con qualcuno.</w:t>
      </w:r>
    </w:p>
    <w:p w14:paraId="0019F81B" w14:textId="77777777" w:rsidR="00C0742B" w:rsidRPr="008B66A8" w:rsidRDefault="00C0742B" w:rsidP="00C0742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Ricercare ciò che è "attuale" nella musica, nello sport, nei libri, nei film. Anche in questo caso si ottiene materiale di cui parlare con i coetanei.</w:t>
      </w:r>
    </w:p>
    <w:p w14:paraId="7F4FCC61" w14:textId="77777777" w:rsidR="00C0742B" w:rsidRPr="008B66A8" w:rsidRDefault="00C0742B" w:rsidP="00C0742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Usare le schede di stimolo per sostenere la conversazione quando si è fuori casa.</w:t>
      </w:r>
    </w:p>
    <w:p w14:paraId="3360A003" w14:textId="77777777" w:rsidR="00C0742B" w:rsidRPr="008B66A8" w:rsidRDefault="00C0742B" w:rsidP="00C0742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Insegnare i segnali non verbali: guardare la persona, rivolgersi con tutto il corpo.</w:t>
      </w:r>
    </w:p>
    <w:p w14:paraId="1CE758DA" w14:textId="77777777" w:rsidR="00C0742B" w:rsidRPr="008B66A8" w:rsidRDefault="00C0742B" w:rsidP="00C0742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Insegnare il tono di voce per le risposte (sussurrare, mostrare interesse...)</w:t>
      </w:r>
    </w:p>
    <w:p w14:paraId="72485ACA" w14:textId="77777777" w:rsidR="00C0742B" w:rsidRPr="008B66A8" w:rsidRDefault="00C0742B" w:rsidP="00C0742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Quando un'altra persona parla, non la interrompiamo.</w:t>
      </w:r>
    </w:p>
    <w:p w14:paraId="5CCFEF0B" w14:textId="77777777" w:rsidR="00C0742B" w:rsidRPr="008B66A8" w:rsidRDefault="00C0742B" w:rsidP="00C0742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Se vogliamo dire qualcosa, aspettiamo il momento giusto...</w:t>
      </w:r>
    </w:p>
    <w:p w14:paraId="301255FC" w14:textId="77777777" w:rsidR="00C0742B" w:rsidRPr="008B66A8" w:rsidRDefault="00C0742B" w:rsidP="00C0742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È importante ascoltare con attenzione l'interlocutore.</w:t>
      </w:r>
    </w:p>
    <w:p w14:paraId="4A7967FB" w14:textId="77777777" w:rsidR="00C0742B" w:rsidRPr="008B66A8" w:rsidRDefault="00C0742B" w:rsidP="00C0742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Conversazione: "Posso aggiungere qualcosa a questo / che mi ricorda / ho appena pensato a qualcosa...".</w:t>
      </w:r>
    </w:p>
    <w:p w14:paraId="2E96F44E" w14:textId="77777777" w:rsidR="00C0742B" w:rsidRPr="008B66A8" w:rsidRDefault="00C0742B" w:rsidP="00C0742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Quando parliamo, assicuriamoci che il nostro discorso sia di lunghezza adeguata. Se restiamo in silenzio per qualche istante, l'altra persona avrà l'opportunità di rispondere.</w:t>
      </w:r>
    </w:p>
    <w:p w14:paraId="7027324B" w14:textId="77777777" w:rsidR="00C0742B" w:rsidRPr="008B66A8" w:rsidRDefault="00C0742B" w:rsidP="00C0742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 xml:space="preserve">Se la vista è assente, insegnare come ci si accorge della presenza di qualcuno: uso dell'udito per ascoltare eventuali segnali. Uso dell'olfatto. </w:t>
      </w:r>
      <w:r w:rsidRPr="008B66A8">
        <w:rPr>
          <w:rFonts w:ascii="Calibri" w:eastAsia="Calibri" w:hAnsi="Calibri" w:cs="Calibri"/>
          <w:color w:val="000000"/>
          <w:sz w:val="28"/>
          <w:szCs w:val="28"/>
        </w:rPr>
        <w:lastRenderedPageBreak/>
        <w:t>Notate la sensazione che qualcuno stia occupando lo spazio accanto a voi.</w:t>
      </w:r>
    </w:p>
    <w:p w14:paraId="2AC15EE8" w14:textId="77777777" w:rsidR="00C0742B" w:rsidRPr="008B66A8" w:rsidRDefault="00C0742B" w:rsidP="00C0742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Sostenere il bambino nell'uso della vista e promuovere "strategie di sguardo positivo".</w:t>
      </w:r>
    </w:p>
    <w:p w14:paraId="00000053" w14:textId="3D53E5C3" w:rsidR="00026CB4" w:rsidRPr="008B66A8" w:rsidRDefault="00C0742B" w:rsidP="00C0742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8B66A8">
        <w:rPr>
          <w:rFonts w:ascii="Calibri" w:eastAsia="Calibri" w:hAnsi="Calibri" w:cs="Calibri"/>
          <w:color w:val="000000"/>
          <w:sz w:val="28"/>
          <w:szCs w:val="28"/>
        </w:rPr>
        <w:t>Offrire opportunità e situazioni sociali in cui sia più facile iniziare una conversazione: luoghi piccoli con meno persone, quando due persone stanno già parlando. La presenza di persone familiari e l'essere in un ambiente familiare.</w:t>
      </w:r>
    </w:p>
    <w:p w14:paraId="00000054" w14:textId="77777777" w:rsidR="00026CB4" w:rsidRPr="008B66A8" w:rsidRDefault="00026CB4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709"/>
        <w:rPr>
          <w:rFonts w:ascii="Calibri" w:eastAsia="Calibri" w:hAnsi="Calibri" w:cs="Calibri"/>
          <w:color w:val="000000"/>
          <w:sz w:val="28"/>
          <w:szCs w:val="28"/>
        </w:rPr>
      </w:pPr>
    </w:p>
    <w:p w14:paraId="00000055" w14:textId="77777777" w:rsidR="00026CB4" w:rsidRPr="008B66A8" w:rsidRDefault="00026CB4">
      <w:pPr>
        <w:spacing w:line="256" w:lineRule="auto"/>
        <w:rPr>
          <w:rFonts w:ascii="Calibri" w:eastAsia="Calibri" w:hAnsi="Calibri" w:cs="Calibri"/>
          <w:sz w:val="28"/>
          <w:szCs w:val="28"/>
        </w:rPr>
      </w:pPr>
    </w:p>
    <w:p w14:paraId="00000056" w14:textId="77777777" w:rsidR="00026CB4" w:rsidRPr="008B66A8" w:rsidRDefault="004E2B3C">
      <w:pPr>
        <w:spacing w:line="256" w:lineRule="auto"/>
        <w:rPr>
          <w:rFonts w:ascii="Calibri" w:eastAsia="Calibri" w:hAnsi="Calibri" w:cs="Calibri"/>
          <w:b/>
          <w:sz w:val="28"/>
          <w:szCs w:val="28"/>
        </w:rPr>
      </w:pPr>
      <w:r w:rsidRPr="008B66A8">
        <w:rPr>
          <w:rFonts w:ascii="Calibri" w:eastAsia="Calibri" w:hAnsi="Calibri" w:cs="Calibri"/>
          <w:b/>
          <w:sz w:val="28"/>
          <w:szCs w:val="28"/>
        </w:rPr>
        <w:t>f) Video (diapositiva 8)</w:t>
      </w:r>
    </w:p>
    <w:p w14:paraId="00000059" w14:textId="36B0A1B3" w:rsidR="00026CB4" w:rsidRPr="008B66A8" w:rsidRDefault="00026CB4">
      <w:pPr>
        <w:spacing w:line="256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14:paraId="31381736" w14:textId="77777777" w:rsidR="002076FF" w:rsidRPr="008B66A8" w:rsidRDefault="002076FF">
      <w:pPr>
        <w:spacing w:line="256" w:lineRule="auto"/>
        <w:rPr>
          <w:rFonts w:ascii="Calibri" w:eastAsia="Calibri" w:hAnsi="Calibri" w:cs="Calibri"/>
          <w:sz w:val="28"/>
          <w:szCs w:val="28"/>
        </w:rPr>
      </w:pPr>
    </w:p>
    <w:p w14:paraId="0000005A" w14:textId="77777777" w:rsidR="00026CB4" w:rsidRPr="008B66A8" w:rsidRDefault="004E2B3C">
      <w:pPr>
        <w:spacing w:line="256" w:lineRule="auto"/>
        <w:rPr>
          <w:rFonts w:ascii="Calibri" w:eastAsia="Calibri" w:hAnsi="Calibri" w:cs="Calibri"/>
          <w:b/>
          <w:sz w:val="28"/>
          <w:szCs w:val="28"/>
        </w:rPr>
      </w:pPr>
      <w:r w:rsidRPr="008B66A8">
        <w:rPr>
          <w:rFonts w:ascii="Calibri" w:eastAsia="Calibri" w:hAnsi="Calibri" w:cs="Calibri"/>
          <w:b/>
          <w:sz w:val="28"/>
          <w:szCs w:val="28"/>
        </w:rPr>
        <w:t>g) Altri suggerimenti (diapositiva 9)</w:t>
      </w:r>
    </w:p>
    <w:p w14:paraId="0000005B" w14:textId="4FDF3B86" w:rsidR="00026CB4" w:rsidRPr="008B66A8" w:rsidRDefault="00026CB4">
      <w:pPr>
        <w:spacing w:line="259" w:lineRule="auto"/>
        <w:rPr>
          <w:rFonts w:ascii="Calibri" w:eastAsia="Calibri" w:hAnsi="Calibri" w:cs="Calibri"/>
          <w:sz w:val="28"/>
          <w:szCs w:val="28"/>
        </w:rPr>
      </w:pPr>
    </w:p>
    <w:p w14:paraId="06D1C4A4" w14:textId="77777777" w:rsidR="002076FF" w:rsidRDefault="002076FF" w:rsidP="002076FF">
      <w:pPr>
        <w:rPr>
          <w:rFonts w:ascii="Calibri" w:eastAsia="Calibri" w:hAnsi="Calibri" w:cs="Calibri"/>
          <w:sz w:val="28"/>
          <w:szCs w:val="28"/>
        </w:rPr>
      </w:pPr>
      <w:r w:rsidRPr="008B66A8">
        <w:rPr>
          <w:rFonts w:ascii="Calibri" w:eastAsia="Calibri" w:hAnsi="Calibri" w:cs="Calibri"/>
          <w:sz w:val="28"/>
          <w:szCs w:val="28"/>
        </w:rPr>
        <w:t>I genitori discutono di altre possibilità</w:t>
      </w:r>
      <w:bookmarkStart w:id="0" w:name="_GoBack"/>
      <w:bookmarkEnd w:id="0"/>
    </w:p>
    <w:p w14:paraId="41FB5367" w14:textId="1423BE37" w:rsidR="002076FF" w:rsidRDefault="002076FF">
      <w:pPr>
        <w:spacing w:line="259" w:lineRule="auto"/>
        <w:rPr>
          <w:rFonts w:ascii="Calibri" w:eastAsia="Calibri" w:hAnsi="Calibri" w:cs="Calibri"/>
          <w:sz w:val="28"/>
          <w:szCs w:val="28"/>
        </w:rPr>
      </w:pPr>
    </w:p>
    <w:p w14:paraId="0000005C" w14:textId="77777777" w:rsidR="00026CB4" w:rsidRDefault="00026CB4">
      <w:pPr>
        <w:spacing w:line="259" w:lineRule="auto"/>
        <w:rPr>
          <w:rFonts w:ascii="Calibri" w:eastAsia="Calibri" w:hAnsi="Calibri" w:cs="Calibri"/>
          <w:sz w:val="28"/>
          <w:szCs w:val="28"/>
        </w:rPr>
      </w:pPr>
    </w:p>
    <w:p w14:paraId="0000005D" w14:textId="77777777" w:rsidR="00026CB4" w:rsidRDefault="00026CB4">
      <w:pPr>
        <w:rPr>
          <w:rFonts w:ascii="Calibri" w:eastAsia="Calibri" w:hAnsi="Calibri" w:cs="Calibri"/>
          <w:b/>
          <w:sz w:val="28"/>
          <w:szCs w:val="28"/>
        </w:rPr>
      </w:pPr>
    </w:p>
    <w:sectPr w:rsidR="00026CB4">
      <w:footerReference w:type="default" r:id="rId8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02277" w14:textId="77777777" w:rsidR="006F1281" w:rsidRDefault="004E2B3C">
      <w:r>
        <w:separator/>
      </w:r>
    </w:p>
  </w:endnote>
  <w:endnote w:type="continuationSeparator" w:id="0">
    <w:p w14:paraId="10769EBA" w14:textId="77777777" w:rsidR="006F1281" w:rsidRDefault="004E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E" w14:textId="494BD942" w:rsidR="00026CB4" w:rsidRDefault="004E2B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0000005F" w14:textId="77777777" w:rsidR="00026CB4" w:rsidRDefault="00026C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53FD6" w14:textId="77777777" w:rsidR="006F1281" w:rsidRDefault="004E2B3C">
      <w:r>
        <w:separator/>
      </w:r>
    </w:p>
  </w:footnote>
  <w:footnote w:type="continuationSeparator" w:id="0">
    <w:p w14:paraId="390491E1" w14:textId="77777777" w:rsidR="006F1281" w:rsidRDefault="004E2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C5178"/>
    <w:multiLevelType w:val="multilevel"/>
    <w:tmpl w:val="664265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AA3214"/>
    <w:multiLevelType w:val="hybridMultilevel"/>
    <w:tmpl w:val="8EE8E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5406B"/>
    <w:multiLevelType w:val="multilevel"/>
    <w:tmpl w:val="0F62A8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5A3035"/>
    <w:multiLevelType w:val="multilevel"/>
    <w:tmpl w:val="3F8C6BC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2D0B95"/>
    <w:multiLevelType w:val="multilevel"/>
    <w:tmpl w:val="1832B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BDD45C1"/>
    <w:multiLevelType w:val="multilevel"/>
    <w:tmpl w:val="658E6D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810D62"/>
    <w:multiLevelType w:val="multilevel"/>
    <w:tmpl w:val="34B46C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3706E0"/>
    <w:multiLevelType w:val="multilevel"/>
    <w:tmpl w:val="DBF4980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2743D63"/>
    <w:multiLevelType w:val="hybridMultilevel"/>
    <w:tmpl w:val="4FA4B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B4"/>
    <w:rsid w:val="00026CB4"/>
    <w:rsid w:val="000C7A85"/>
    <w:rsid w:val="002076FF"/>
    <w:rsid w:val="00490639"/>
    <w:rsid w:val="004E2B3C"/>
    <w:rsid w:val="006F1281"/>
    <w:rsid w:val="008B66A8"/>
    <w:rsid w:val="00B5052B"/>
    <w:rsid w:val="00C0742B"/>
    <w:rsid w:val="00F1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823E"/>
  <w15:docId w15:val="{F42C7E16-B9CF-49BA-8CCD-3DF85E93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0E53"/>
    <w:pPr>
      <w:autoSpaceDE w:val="0"/>
      <w:autoSpaceDN w:val="0"/>
    </w:pPr>
    <w:rPr>
      <w:lang w:eastAsia="sl-SI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610E5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A6A8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2D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12D9"/>
    <w:rPr>
      <w:rFonts w:ascii="Segoe UI" w:eastAsia="Times New Roman" w:hAnsi="Segoe UI" w:cs="Segoe UI"/>
      <w:sz w:val="18"/>
      <w:szCs w:val="18"/>
      <w:lang w:val="it" w:eastAsia="sl-SI"/>
    </w:rPr>
  </w:style>
  <w:style w:type="paragraph" w:customStyle="1" w:styleId="paragraph">
    <w:name w:val="paragraph"/>
    <w:basedOn w:val="Normale"/>
    <w:rsid w:val="00E562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E5628F"/>
  </w:style>
  <w:style w:type="character" w:customStyle="1" w:styleId="eop">
    <w:name w:val="eop"/>
    <w:basedOn w:val="Carpredefinitoparagrafo"/>
    <w:rsid w:val="00E5628F"/>
  </w:style>
  <w:style w:type="character" w:styleId="Collegamentovisitato">
    <w:name w:val="FollowedHyperlink"/>
    <w:basedOn w:val="Carpredefinitoparagrafo"/>
    <w:uiPriority w:val="99"/>
    <w:semiHidden/>
    <w:unhideWhenUsed/>
    <w:rsid w:val="00A71645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438E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38E"/>
    <w:rPr>
      <w:rFonts w:ascii="Times New Roman" w:eastAsia="Times New Roman" w:hAnsi="Times New Roman" w:cs="Times New Roman"/>
      <w:sz w:val="20"/>
      <w:szCs w:val="20"/>
      <w:lang w:val="it" w:eastAsia="sl-SI"/>
    </w:rPr>
  </w:style>
  <w:style w:type="paragraph" w:styleId="Pidipagina">
    <w:name w:val="footer"/>
    <w:basedOn w:val="Normale"/>
    <w:link w:val="PidipaginaCarattere"/>
    <w:uiPriority w:val="99"/>
    <w:unhideWhenUsed/>
    <w:rsid w:val="002B438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38E"/>
    <w:rPr>
      <w:rFonts w:ascii="Times New Roman" w:eastAsia="Times New Roman" w:hAnsi="Times New Roman" w:cs="Times New Roman"/>
      <w:sz w:val="20"/>
      <w:szCs w:val="20"/>
      <w:lang w:val="it" w:eastAsia="sl-SI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a2qt5W80xrnZ2GNLabS/+6j65w==">AMUW2mVWblzjnykV/Yj2AhqyFQR9dksfHfX8Vl/KDQ80P2lcid+u/AU3cz8uM9xgcwr4ted+57yDRrdsnlixx1cmjRb1CiDyx8268Q6ewXec7MZWF9PYc/s=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Haňová Jana</dc:creator>
  <cp:lastModifiedBy>Codolo Valentina</cp:lastModifiedBy>
  <cp:revision>8</cp:revision>
  <cp:lastPrinted>2022-07-04T07:21:00Z</cp:lastPrinted>
  <dcterms:created xsi:type="dcterms:W3CDTF">2022-06-10T14:37:00Z</dcterms:created>
  <dcterms:modified xsi:type="dcterms:W3CDTF">2022-10-10T11:19:00Z</dcterms:modified>
</cp:coreProperties>
</file>