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0957" w14:textId="77777777" w:rsidR="00186DB3" w:rsidRDefault="00D81FFB">
      <w:pPr>
        <w:jc w:val="center"/>
      </w:pPr>
      <w:r>
        <w:rPr>
          <w:rFonts w:ascii="Comic Sans MS" w:hAnsi="Comic Sans MS"/>
          <w:b/>
          <w:bCs/>
          <w:sz w:val="28"/>
          <w:szCs w:val="28"/>
        </w:rPr>
        <w:t xml:space="preserve">NAVODILA ZA RAZISKOVALNO NALOGO PRI NARAVOSLOVJU </w:t>
      </w:r>
    </w:p>
    <w:p w14:paraId="632E2419" w14:textId="77777777" w:rsidR="00186DB3" w:rsidRDefault="00D81FFB">
      <w:pPr>
        <w:jc w:val="center"/>
        <w:rPr>
          <w:rFonts w:ascii="Comic Sans MS" w:hAnsi="Comic Sans MS"/>
          <w:b/>
          <w:bCs/>
          <w:sz w:val="28"/>
          <w:szCs w:val="28"/>
        </w:rPr>
      </w:pPr>
      <w:r>
        <w:rPr>
          <w:rFonts w:ascii="Comic Sans MS" w:hAnsi="Comic Sans MS"/>
          <w:b/>
          <w:bCs/>
          <w:sz w:val="28"/>
          <w:szCs w:val="28"/>
        </w:rPr>
        <w:t>KALITEV FIŽOLA IN KORUZE</w:t>
      </w:r>
    </w:p>
    <w:p w14:paraId="7C2BB695" w14:textId="77777777" w:rsidR="00186DB3" w:rsidRDefault="00186DB3">
      <w:pPr>
        <w:jc w:val="center"/>
        <w:rPr>
          <w:rFonts w:ascii="Comic Sans MS" w:hAnsi="Comic Sans MS"/>
        </w:rPr>
      </w:pPr>
    </w:p>
    <w:p w14:paraId="34087AB9" w14:textId="77777777" w:rsidR="00186DB3" w:rsidRDefault="00D81FFB">
      <w:pPr>
        <w:jc w:val="both"/>
        <w:rPr>
          <w:rFonts w:ascii="Comic Sans MS" w:hAnsi="Comic Sans MS"/>
          <w:u w:val="single"/>
        </w:rPr>
      </w:pPr>
      <w:r>
        <w:rPr>
          <w:rFonts w:ascii="Comic Sans MS" w:hAnsi="Comic Sans MS"/>
          <w:u w:val="single"/>
        </w:rPr>
        <w:t>Za izvedbo opazovanja kalitve in rasti rastlin potrebujemo:</w:t>
      </w:r>
    </w:p>
    <w:p w14:paraId="4458EA24" w14:textId="77777777" w:rsidR="00186DB3" w:rsidRDefault="00186DB3">
      <w:pPr>
        <w:jc w:val="both"/>
        <w:rPr>
          <w:rFonts w:ascii="Comic Sans MS" w:hAnsi="Comic Sans MS"/>
        </w:rPr>
      </w:pPr>
    </w:p>
    <w:p w14:paraId="221B463D" w14:textId="77777777" w:rsidR="00186DB3" w:rsidRDefault="00D81FFB">
      <w:pPr>
        <w:numPr>
          <w:ilvl w:val="0"/>
          <w:numId w:val="1"/>
        </w:numPr>
        <w:jc w:val="both"/>
      </w:pPr>
      <w:r>
        <w:rPr>
          <w:rFonts w:ascii="Comic Sans MS" w:hAnsi="Comic Sans MS"/>
        </w:rPr>
        <w:t>10 fižolovih in 10 koruznih semen,</w:t>
      </w:r>
    </w:p>
    <w:p w14:paraId="0B625FDD" w14:textId="77777777" w:rsidR="00186DB3" w:rsidRDefault="00D81FFB">
      <w:pPr>
        <w:numPr>
          <w:ilvl w:val="0"/>
          <w:numId w:val="1"/>
        </w:numPr>
        <w:jc w:val="both"/>
      </w:pPr>
      <w:r>
        <w:rPr>
          <w:rFonts w:ascii="Comic Sans MS" w:hAnsi="Comic Sans MS"/>
        </w:rPr>
        <w:t>2 steklena kozarca  za vlaganje,</w:t>
      </w:r>
    </w:p>
    <w:p w14:paraId="5804629F" w14:textId="77777777" w:rsidR="00186DB3" w:rsidRDefault="00D81FFB">
      <w:pPr>
        <w:numPr>
          <w:ilvl w:val="0"/>
          <w:numId w:val="1"/>
        </w:numPr>
        <w:jc w:val="both"/>
        <w:rPr>
          <w:rFonts w:ascii="Comic Sans MS" w:hAnsi="Comic Sans MS"/>
        </w:rPr>
      </w:pPr>
      <w:r>
        <w:rPr>
          <w:rFonts w:ascii="Comic Sans MS" w:hAnsi="Comic Sans MS"/>
        </w:rPr>
        <w:t>bele papirnate brisače</w:t>
      </w:r>
    </w:p>
    <w:p w14:paraId="3B485696" w14:textId="77777777" w:rsidR="00186DB3" w:rsidRDefault="00D81FFB">
      <w:pPr>
        <w:numPr>
          <w:ilvl w:val="0"/>
          <w:numId w:val="1"/>
        </w:numPr>
        <w:jc w:val="both"/>
        <w:rPr>
          <w:rFonts w:ascii="Comic Sans MS" w:hAnsi="Comic Sans MS"/>
        </w:rPr>
      </w:pPr>
      <w:r>
        <w:rPr>
          <w:rFonts w:ascii="Comic Sans MS" w:hAnsi="Comic Sans MS"/>
        </w:rPr>
        <w:t xml:space="preserve">voda. </w:t>
      </w:r>
    </w:p>
    <w:p w14:paraId="612E96C0" w14:textId="77777777" w:rsidR="00186DB3" w:rsidRDefault="00186DB3">
      <w:pPr>
        <w:jc w:val="both"/>
        <w:rPr>
          <w:rFonts w:ascii="Comic Sans MS" w:hAnsi="Comic Sans MS"/>
        </w:rPr>
      </w:pPr>
    </w:p>
    <w:p w14:paraId="535A30EB" w14:textId="77777777" w:rsidR="00186DB3" w:rsidRDefault="00D81FFB">
      <w:pPr>
        <w:jc w:val="both"/>
        <w:rPr>
          <w:rFonts w:ascii="Comic Sans MS" w:hAnsi="Comic Sans MS"/>
          <w:u w:val="single"/>
        </w:rPr>
      </w:pPr>
      <w:r>
        <w:rPr>
          <w:rFonts w:ascii="Comic Sans MS" w:hAnsi="Comic Sans MS"/>
          <w:u w:val="single"/>
        </w:rPr>
        <w:t>Postopek:</w:t>
      </w:r>
    </w:p>
    <w:p w14:paraId="46139A29" w14:textId="77777777" w:rsidR="00186DB3" w:rsidRDefault="00186DB3">
      <w:pPr>
        <w:jc w:val="both"/>
        <w:rPr>
          <w:rFonts w:ascii="Comic Sans MS" w:hAnsi="Comic Sans MS"/>
        </w:rPr>
      </w:pPr>
    </w:p>
    <w:p w14:paraId="790DFB38" w14:textId="77777777" w:rsidR="00186DB3" w:rsidRDefault="00D81FFB">
      <w:pPr>
        <w:jc w:val="both"/>
      </w:pPr>
      <w:r>
        <w:rPr>
          <w:rFonts w:ascii="Comic Sans MS" w:hAnsi="Comic Sans MS"/>
        </w:rPr>
        <w:t xml:space="preserve">1. </w:t>
      </w:r>
      <w:r>
        <w:rPr>
          <w:rFonts w:ascii="Comic Sans MS" w:hAnsi="Comic Sans MS"/>
        </w:rPr>
        <w:t>Semena fižola in koruze preko noči namočimo v vodo.</w:t>
      </w:r>
    </w:p>
    <w:p w14:paraId="286B9BDD" w14:textId="77777777" w:rsidR="00186DB3" w:rsidRDefault="00186DB3">
      <w:pPr>
        <w:jc w:val="both"/>
        <w:rPr>
          <w:rFonts w:ascii="Comic Sans MS" w:hAnsi="Comic Sans MS"/>
        </w:rPr>
      </w:pPr>
    </w:p>
    <w:p w14:paraId="43474553" w14:textId="77777777" w:rsidR="00186DB3" w:rsidRDefault="00D81FFB">
      <w:pPr>
        <w:jc w:val="both"/>
        <w:rPr>
          <w:rFonts w:ascii="Comic Sans MS" w:hAnsi="Comic Sans MS"/>
        </w:rPr>
      </w:pPr>
      <w:r>
        <w:rPr>
          <w:rFonts w:ascii="Comic Sans MS" w:hAnsi="Comic Sans MS"/>
        </w:rPr>
        <w:t>2. Kozarec za vlaganje natlačimo s papirnimi brisačami do vrha. Brisače navlažimo z vodo. V kozarcu voda ne sme stati. Ves čas opazovanja morajo biti brisače vlažne.</w:t>
      </w:r>
    </w:p>
    <w:p w14:paraId="203B6B67" w14:textId="77777777" w:rsidR="00186DB3" w:rsidRDefault="00186DB3">
      <w:pPr>
        <w:jc w:val="both"/>
        <w:rPr>
          <w:rFonts w:ascii="Comic Sans MS" w:hAnsi="Comic Sans MS"/>
        </w:rPr>
      </w:pPr>
    </w:p>
    <w:p w14:paraId="229417A0" w14:textId="77777777" w:rsidR="00186DB3" w:rsidRDefault="00D81FFB">
      <w:pPr>
        <w:jc w:val="both"/>
        <w:rPr>
          <w:rFonts w:ascii="Comic Sans MS" w:hAnsi="Comic Sans MS"/>
        </w:rPr>
      </w:pPr>
      <w:r>
        <w:rPr>
          <w:rFonts w:ascii="Comic Sans MS" w:hAnsi="Comic Sans MS"/>
        </w:rPr>
        <w:t>3. Med brisače in steno kozarca vsta</w:t>
      </w:r>
      <w:r>
        <w:rPr>
          <w:rFonts w:ascii="Comic Sans MS" w:hAnsi="Comic Sans MS"/>
        </w:rPr>
        <w:t>vimo namočena semena približno na polovici višine kozarca. Tako bomo lahko dobro opazovali, kaj se dogaja s semeni in mlado rastlino. Še lepše lahko opazujemo kalitev, če na obod kozarca položimo nezmečkano brisačo, v sredino pa zmečkano brisačo in prav ta</w:t>
      </w:r>
      <w:r>
        <w:rPr>
          <w:rFonts w:ascii="Comic Sans MS" w:hAnsi="Comic Sans MS"/>
        </w:rPr>
        <w:t>ko vse navlažimo. Tako se rastoči deli rastlin ne bodo mogli skriti med gube namočene brisače.</w:t>
      </w:r>
    </w:p>
    <w:p w14:paraId="265B1A5C" w14:textId="77777777" w:rsidR="00186DB3" w:rsidRDefault="00186DB3">
      <w:pPr>
        <w:jc w:val="both"/>
        <w:rPr>
          <w:rFonts w:ascii="Comic Sans MS" w:hAnsi="Comic Sans MS"/>
        </w:rPr>
      </w:pPr>
    </w:p>
    <w:p w14:paraId="100F0EF8" w14:textId="77777777" w:rsidR="00186DB3" w:rsidRDefault="00D81FFB">
      <w:pPr>
        <w:jc w:val="both"/>
        <w:rPr>
          <w:rFonts w:ascii="Comic Sans MS" w:hAnsi="Comic Sans MS"/>
        </w:rPr>
      </w:pPr>
      <w:r>
        <w:rPr>
          <w:rFonts w:ascii="Comic Sans MS" w:hAnsi="Comic Sans MS"/>
        </w:rPr>
        <w:t>4. V  kozarec v enakomernih razmikih namestimo 10 namočenih semen fižola ali 10 namočenih zrn koruze.</w:t>
      </w:r>
    </w:p>
    <w:p w14:paraId="2CBE07E0" w14:textId="77777777" w:rsidR="00186DB3" w:rsidRDefault="00186DB3">
      <w:pPr>
        <w:jc w:val="both"/>
        <w:rPr>
          <w:rFonts w:ascii="Comic Sans MS" w:hAnsi="Comic Sans MS"/>
        </w:rPr>
      </w:pPr>
    </w:p>
    <w:p w14:paraId="1140F6AB" w14:textId="77777777" w:rsidR="00186DB3" w:rsidRDefault="00D81FFB">
      <w:pPr>
        <w:jc w:val="both"/>
        <w:rPr>
          <w:rFonts w:ascii="Comic Sans MS" w:hAnsi="Comic Sans MS"/>
        </w:rPr>
      </w:pPr>
      <w:r>
        <w:rPr>
          <w:rFonts w:ascii="Comic Sans MS" w:hAnsi="Comic Sans MS"/>
        </w:rPr>
        <w:t xml:space="preserve">5. V vsakem kozarcu si z alkoholnim flomastrom na steklo </w:t>
      </w:r>
      <w:r>
        <w:rPr>
          <w:rFonts w:ascii="Comic Sans MS" w:hAnsi="Comic Sans MS"/>
        </w:rPr>
        <w:t>označimo eno seme fižola in eno zrno koruze, ki ju bomo natančno opazovali ves čas poskusa. Ostala semena bodo za primerjavo oziroma jih bomo v različnih fazah rasti herbarizirali.</w:t>
      </w:r>
    </w:p>
    <w:p w14:paraId="0443ACE1" w14:textId="77777777" w:rsidR="00186DB3" w:rsidRDefault="00186DB3">
      <w:pPr>
        <w:jc w:val="both"/>
        <w:rPr>
          <w:rFonts w:ascii="Comic Sans MS" w:hAnsi="Comic Sans MS"/>
        </w:rPr>
      </w:pPr>
    </w:p>
    <w:p w14:paraId="334BF467" w14:textId="77777777" w:rsidR="00186DB3" w:rsidRDefault="00D81FFB">
      <w:pPr>
        <w:jc w:val="both"/>
      </w:pPr>
      <w:r>
        <w:rPr>
          <w:rFonts w:ascii="Comic Sans MS" w:hAnsi="Comic Sans MS"/>
        </w:rPr>
        <w:t xml:space="preserve">6. Posodi postavimo na svetlo mesto, ki ima sobno temperaturo. Kalitev in </w:t>
      </w:r>
      <w:r>
        <w:rPr>
          <w:rFonts w:ascii="Comic Sans MS" w:hAnsi="Comic Sans MS"/>
        </w:rPr>
        <w:t>začetne faze rasti bomo opazovali tri do štiri tedne. Ves čas opazovanja skrbimo, da bodo brisače vlažne (vendar jih ne močimo preveč, da semena ne bodo plesnela).</w:t>
      </w:r>
    </w:p>
    <w:p w14:paraId="03EBE3E5" w14:textId="77777777" w:rsidR="00186DB3" w:rsidRDefault="00186DB3">
      <w:pPr>
        <w:jc w:val="both"/>
        <w:rPr>
          <w:rFonts w:ascii="Comic Sans MS" w:hAnsi="Comic Sans MS"/>
        </w:rPr>
      </w:pPr>
    </w:p>
    <w:p w14:paraId="0B927ED1" w14:textId="77777777" w:rsidR="00186DB3" w:rsidRDefault="00D81FFB">
      <w:pPr>
        <w:jc w:val="both"/>
        <w:rPr>
          <w:rFonts w:ascii="Comic Sans MS" w:hAnsi="Comic Sans MS"/>
        </w:rPr>
      </w:pPr>
      <w:r>
        <w:rPr>
          <w:rFonts w:ascii="Comic Sans MS" w:hAnsi="Comic Sans MS"/>
        </w:rPr>
        <w:t>7. Kalitev in rast rastline opazujemo vsak dan in zapisujemo spremembe, ki smo jih opazili.</w:t>
      </w:r>
      <w:r>
        <w:rPr>
          <w:rFonts w:ascii="Comic Sans MS" w:hAnsi="Comic Sans MS"/>
        </w:rPr>
        <w:t xml:space="preserve"> Rastlino vsak TRETJI dan tudi narišemo ali fotografiramo, lahko pa tudi herbariziramo.</w:t>
      </w:r>
    </w:p>
    <w:p w14:paraId="0E17DB5D" w14:textId="77777777" w:rsidR="00186DB3" w:rsidRDefault="00186DB3">
      <w:pPr>
        <w:jc w:val="both"/>
        <w:rPr>
          <w:rFonts w:ascii="Comic Sans MS" w:hAnsi="Comic Sans MS"/>
        </w:rPr>
      </w:pPr>
    </w:p>
    <w:p w14:paraId="4447448B" w14:textId="77777777" w:rsidR="00186DB3" w:rsidRDefault="00186DB3">
      <w:pPr>
        <w:jc w:val="both"/>
        <w:rPr>
          <w:rFonts w:ascii="Comic Sans MS" w:hAnsi="Comic Sans MS"/>
        </w:rPr>
      </w:pPr>
    </w:p>
    <w:p w14:paraId="7D1D6674" w14:textId="77777777" w:rsidR="00186DB3" w:rsidRDefault="00186DB3">
      <w:pPr>
        <w:jc w:val="both"/>
        <w:rPr>
          <w:rFonts w:ascii="Comic Sans MS" w:hAnsi="Comic Sans MS"/>
        </w:rPr>
      </w:pPr>
    </w:p>
    <w:p w14:paraId="6BF067CC" w14:textId="77777777" w:rsidR="00186DB3" w:rsidRDefault="00D81FFB">
      <w:pPr>
        <w:jc w:val="both"/>
        <w:rPr>
          <w:rFonts w:ascii="Comic Sans MS" w:hAnsi="Comic Sans MS"/>
        </w:rPr>
      </w:pPr>
      <w:r>
        <w:rPr>
          <w:rFonts w:ascii="Comic Sans MS" w:hAnsi="Comic Sans MS"/>
        </w:rPr>
        <w:lastRenderedPageBreak/>
        <w:t xml:space="preserve">KONČNI IZDELEK MORA VSEBOVATI: </w:t>
      </w:r>
    </w:p>
    <w:p w14:paraId="00CB0076" w14:textId="77777777" w:rsidR="00186DB3" w:rsidRDefault="00186DB3">
      <w:pPr>
        <w:jc w:val="both"/>
        <w:rPr>
          <w:rFonts w:ascii="Comic Sans MS" w:hAnsi="Comic Sans MS"/>
        </w:rPr>
      </w:pPr>
    </w:p>
    <w:p w14:paraId="06DD7262" w14:textId="286B25A7" w:rsidR="00186DB3" w:rsidRDefault="00D81FFB">
      <w:pPr>
        <w:numPr>
          <w:ilvl w:val="0"/>
          <w:numId w:val="2"/>
        </w:numPr>
        <w:jc w:val="both"/>
      </w:pPr>
      <w:r>
        <w:rPr>
          <w:rFonts w:ascii="Comic Sans MS" w:hAnsi="Comic Sans MS"/>
        </w:rPr>
        <w:t>Naslovno stran</w:t>
      </w:r>
      <w:r>
        <w:rPr>
          <w:rFonts w:ascii="Comic Sans MS" w:hAnsi="Comic Sans MS"/>
        </w:rPr>
        <w:t xml:space="preserve">: Naslov: Kalitev fižola in koruze – raziskovalna naloga; Ime in priimek, učitelj, predmet, šola, šolsko leto. </w:t>
      </w:r>
    </w:p>
    <w:p w14:paraId="7879BFF7" w14:textId="4EC13E2C" w:rsidR="00186DB3" w:rsidRDefault="00D81FFB">
      <w:pPr>
        <w:numPr>
          <w:ilvl w:val="0"/>
          <w:numId w:val="3"/>
        </w:numPr>
        <w:jc w:val="both"/>
      </w:pPr>
      <w:r>
        <w:rPr>
          <w:rFonts w:ascii="Comic Sans MS" w:hAnsi="Comic Sans MS"/>
        </w:rPr>
        <w:t>10 skic, lahko tudi</w:t>
      </w:r>
      <w:r>
        <w:rPr>
          <w:rFonts w:ascii="Comic Sans MS" w:hAnsi="Comic Sans MS"/>
        </w:rPr>
        <w:t xml:space="preserve"> fotografij enega kalečega semena (vsaka na svojo stran), ki so kronološko urejene (tj. po vrsti- od prvega do zadnjeg</w:t>
      </w:r>
      <w:r>
        <w:rPr>
          <w:rFonts w:ascii="Comic Sans MS" w:hAnsi="Comic Sans MS"/>
        </w:rPr>
        <w:t>a dne opazovanja);</w:t>
      </w:r>
    </w:p>
    <w:p w14:paraId="71C64C11" w14:textId="77777777" w:rsidR="00186DB3" w:rsidRDefault="00D81FFB">
      <w:pPr>
        <w:numPr>
          <w:ilvl w:val="0"/>
          <w:numId w:val="3"/>
        </w:numPr>
        <w:jc w:val="both"/>
      </w:pPr>
      <w:r>
        <w:rPr>
          <w:rFonts w:ascii="Comic Sans MS" w:hAnsi="Comic Sans MS"/>
        </w:rPr>
        <w:t>Pri vsaki skici ali fotografiji zapiši datum, ko si skico narisal ali fotografiral.</w:t>
      </w:r>
    </w:p>
    <w:p w14:paraId="5F612EF8" w14:textId="5F6A67F7" w:rsidR="00186DB3" w:rsidRDefault="00D81FFB">
      <w:pPr>
        <w:numPr>
          <w:ilvl w:val="0"/>
          <w:numId w:val="3"/>
        </w:numPr>
        <w:jc w:val="both"/>
      </w:pPr>
      <w:r>
        <w:rPr>
          <w:rFonts w:ascii="Comic Sans MS" w:hAnsi="Comic Sans MS"/>
        </w:rPr>
        <w:t>Ob vsaki skici</w:t>
      </w:r>
      <w:r>
        <w:rPr>
          <w:rFonts w:ascii="Comic Sans MS" w:hAnsi="Comic Sans MS"/>
        </w:rPr>
        <w:t xml:space="preserve"> zapiši lastna opažanja in sklepe (npr. da je seme nabreklo in se povečalo, da je semenska lupina počila, da je iz semena p</w:t>
      </w:r>
      <w:r>
        <w:rPr>
          <w:rFonts w:ascii="Comic Sans MS" w:hAnsi="Comic Sans MS"/>
        </w:rPr>
        <w:t>okukala korennica, kdaj se je pojavila koreničica, koliko je kalček zrasel, da se je rast ustavila, da je mlada rastlinica začela fotosintetizirati, da je zraslo steblo, da so se pokazali klični listi ipd.).</w:t>
      </w:r>
    </w:p>
    <w:p w14:paraId="2E53D79B" w14:textId="77777777" w:rsidR="00186DB3" w:rsidRDefault="00D81FFB">
      <w:pPr>
        <w:numPr>
          <w:ilvl w:val="0"/>
          <w:numId w:val="3"/>
        </w:numPr>
        <w:jc w:val="both"/>
        <w:rPr>
          <w:rFonts w:ascii="Comic Sans MS" w:hAnsi="Comic Sans MS"/>
        </w:rPr>
      </w:pPr>
      <w:r>
        <w:rPr>
          <w:rFonts w:ascii="Comic Sans MS" w:hAnsi="Comic Sans MS"/>
        </w:rPr>
        <w:t>Primerjaj kalitev fižola in kalitev koruze (kakš</w:t>
      </w:r>
      <w:r>
        <w:rPr>
          <w:rFonts w:ascii="Comic Sans MS" w:hAnsi="Comic Sans MS"/>
        </w:rPr>
        <w:t xml:space="preserve">ni so klični listi, kakšne so korenine, listi, steblo ipd.). </w:t>
      </w:r>
    </w:p>
    <w:p w14:paraId="61832448" w14:textId="77777777" w:rsidR="00186DB3" w:rsidRDefault="00D81FFB">
      <w:pPr>
        <w:numPr>
          <w:ilvl w:val="0"/>
          <w:numId w:val="3"/>
        </w:numPr>
        <w:jc w:val="both"/>
        <w:rPr>
          <w:rFonts w:ascii="Comic Sans MS" w:hAnsi="Comic Sans MS"/>
        </w:rPr>
      </w:pPr>
      <w:r>
        <w:rPr>
          <w:rFonts w:ascii="Comic Sans MS" w:hAnsi="Comic Sans MS"/>
        </w:rPr>
        <w:t>Odgovori na vprašanja:</w:t>
      </w:r>
    </w:p>
    <w:p w14:paraId="7F13C93A" w14:textId="77777777" w:rsidR="00186DB3" w:rsidRDefault="00D81FFB">
      <w:pPr>
        <w:pStyle w:val="Odstavekseznama"/>
      </w:pPr>
      <w:r>
        <w:rPr>
          <w:rFonts w:ascii="Comic Sans MS" w:hAnsi="Comic Sans MS"/>
        </w:rPr>
        <w:t>1. Kaj rastlina potrebuje za rast?</w:t>
      </w:r>
    </w:p>
    <w:p w14:paraId="351BA591" w14:textId="77777777" w:rsidR="00186DB3" w:rsidRDefault="00D81FFB">
      <w:pPr>
        <w:pStyle w:val="Odstavekseznama"/>
      </w:pPr>
      <w:r>
        <w:rPr>
          <w:rFonts w:ascii="Comic Sans MS" w:hAnsi="Comic Sans MS"/>
        </w:rPr>
        <w:t>2. Kaj rastlina potrebuje za kalitev?</w:t>
      </w:r>
    </w:p>
    <w:p w14:paraId="00AB69F2" w14:textId="77777777" w:rsidR="00186DB3" w:rsidRDefault="00D81FFB">
      <w:pPr>
        <w:pStyle w:val="Odstavekseznama"/>
      </w:pPr>
      <w:r>
        <w:rPr>
          <w:rFonts w:ascii="Comic Sans MS" w:hAnsi="Comic Sans MS"/>
        </w:rPr>
        <w:t>3. Kaj je najprej pokukalo iz zemlje?</w:t>
      </w:r>
    </w:p>
    <w:p w14:paraId="4B0C1A37" w14:textId="77777777" w:rsidR="00186DB3" w:rsidRDefault="00D81FFB">
      <w:pPr>
        <w:pStyle w:val="Odstavekseznama"/>
      </w:pPr>
      <w:r>
        <w:rPr>
          <w:rFonts w:ascii="Comic Sans MS" w:hAnsi="Comic Sans MS"/>
        </w:rPr>
        <w:t>4. Kdaj je rastlina pričela fotosintetizirati? Utemelji.</w:t>
      </w:r>
    </w:p>
    <w:p w14:paraId="2A569DC1" w14:textId="77777777" w:rsidR="00186DB3" w:rsidRDefault="00D81FFB">
      <w:pPr>
        <w:pStyle w:val="Odstavekseznama"/>
      </w:pPr>
      <w:r>
        <w:rPr>
          <w:rFonts w:ascii="Comic Sans MS" w:hAnsi="Comic Sans MS"/>
        </w:rPr>
        <w:t xml:space="preserve">5. </w:t>
      </w:r>
      <w:r>
        <w:rPr>
          <w:rFonts w:ascii="Comic Sans MS" w:hAnsi="Comic Sans MS"/>
        </w:rPr>
        <w:t xml:space="preserve">Zapiši, v čem se razlikuje kalitev fižola in koruze.  </w:t>
      </w:r>
    </w:p>
    <w:p w14:paraId="57EEB806" w14:textId="77777777" w:rsidR="00186DB3" w:rsidRDefault="00D81FFB">
      <w:pPr>
        <w:pStyle w:val="Odstavekseznama"/>
        <w:jc w:val="both"/>
      </w:pPr>
      <w:r>
        <w:rPr>
          <w:rFonts w:ascii="Comic Sans MS" w:hAnsi="Comic Sans MS"/>
        </w:rPr>
        <w:t>6. Tvoje razmišljanje: Kaj si se naučil iz te naloge.</w:t>
      </w:r>
    </w:p>
    <w:p w14:paraId="7C169FE2" w14:textId="77777777" w:rsidR="00186DB3" w:rsidRDefault="00186DB3">
      <w:pPr>
        <w:jc w:val="both"/>
        <w:rPr>
          <w:rFonts w:ascii="Comic Sans MS" w:hAnsi="Comic Sans MS"/>
        </w:rPr>
      </w:pPr>
    </w:p>
    <w:p w14:paraId="320AFDD5" w14:textId="2B826DCB" w:rsidR="00D81FFB" w:rsidRDefault="00D81FFB">
      <w:pPr>
        <w:jc w:val="both"/>
      </w:pPr>
      <w:r>
        <w:rPr>
          <w:rFonts w:ascii="Comic Sans MS" w:hAnsi="Comic Sans MS"/>
          <w:noProof/>
        </w:rPr>
        <w:drawing>
          <wp:anchor distT="0" distB="0" distL="0" distR="0" simplePos="0" relativeHeight="251661312" behindDoc="0" locked="0" layoutInCell="1" allowOverlap="1" wp14:anchorId="1EBD41DD" wp14:editId="59BA4662">
            <wp:simplePos x="0" y="0"/>
            <wp:positionH relativeFrom="column">
              <wp:posOffset>2804795</wp:posOffset>
            </wp:positionH>
            <wp:positionV relativeFrom="paragraph">
              <wp:posOffset>260985</wp:posOffset>
            </wp:positionV>
            <wp:extent cx="2790190" cy="1941195"/>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5"/>
                    <a:stretch>
                      <a:fillRect/>
                    </a:stretch>
                  </pic:blipFill>
                  <pic:spPr bwMode="auto">
                    <a:xfrm>
                      <a:off x="0" y="0"/>
                      <a:ext cx="2790190" cy="1941195"/>
                    </a:xfrm>
                    <a:prstGeom prst="rect">
                      <a:avLst/>
                    </a:prstGeom>
                    <a:noFill/>
                    <a:ln w="9525">
                      <a:noFill/>
                      <a:miter lim="800000"/>
                      <a:headEnd/>
                      <a:tailEnd/>
                    </a:ln>
                  </pic:spPr>
                </pic:pic>
              </a:graphicData>
            </a:graphic>
          </wp:anchor>
        </w:drawing>
      </w:r>
      <w:r>
        <w:rPr>
          <w:rFonts w:ascii="Comic Sans MS" w:hAnsi="Comic Sans MS"/>
        </w:rPr>
        <w:t>ROK ZA PREDSTAVITEV IN ODDAJO: ___________________________</w:t>
      </w:r>
    </w:p>
    <w:p w14:paraId="380DB366" w14:textId="79224055" w:rsidR="00D81FFB" w:rsidRPr="00D81FFB" w:rsidRDefault="00D81FFB">
      <w:pPr>
        <w:jc w:val="both"/>
      </w:pPr>
      <w:r>
        <w:rPr>
          <w:rFonts w:ascii="Comic Sans MS" w:hAnsi="Comic Sans MS"/>
          <w:noProof/>
        </w:rPr>
        <w:drawing>
          <wp:anchor distT="0" distB="0" distL="0" distR="0" simplePos="0" relativeHeight="251658240" behindDoc="0" locked="0" layoutInCell="1" allowOverlap="1" wp14:anchorId="589711F5" wp14:editId="41D008C5">
            <wp:simplePos x="0" y="0"/>
            <wp:positionH relativeFrom="column">
              <wp:posOffset>40640</wp:posOffset>
            </wp:positionH>
            <wp:positionV relativeFrom="paragraph">
              <wp:posOffset>77470</wp:posOffset>
            </wp:positionV>
            <wp:extent cx="2749550" cy="184721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a:stretch>
                      <a:fillRect/>
                    </a:stretch>
                  </pic:blipFill>
                  <pic:spPr bwMode="auto">
                    <a:xfrm>
                      <a:off x="0" y="0"/>
                      <a:ext cx="2749550" cy="1847215"/>
                    </a:xfrm>
                    <a:prstGeom prst="rect">
                      <a:avLst/>
                    </a:prstGeom>
                    <a:noFill/>
                    <a:ln w="9525">
                      <a:noFill/>
                      <a:miter lim="800000"/>
                      <a:headEnd/>
                      <a:tailEnd/>
                    </a:ln>
                  </pic:spPr>
                </pic:pic>
              </a:graphicData>
            </a:graphic>
          </wp:anchor>
        </w:drawing>
      </w:r>
    </w:p>
    <w:p w14:paraId="4A84F418" w14:textId="1AD6ADA7" w:rsidR="00D81FFB" w:rsidRDefault="00D81FFB">
      <w:pPr>
        <w:jc w:val="both"/>
        <w:rPr>
          <w:rFonts w:ascii="Comic Sans MS" w:hAnsi="Comic Sans MS"/>
        </w:rPr>
      </w:pPr>
    </w:p>
    <w:p w14:paraId="4BD0E0DC" w14:textId="7805FB7A" w:rsidR="00186DB3" w:rsidRDefault="00D81FFB">
      <w:pPr>
        <w:jc w:val="both"/>
        <w:rPr>
          <w:rFonts w:ascii="Comic Sans MS" w:hAnsi="Comic Sans MS"/>
        </w:rPr>
      </w:pPr>
      <w:r>
        <w:rPr>
          <w:rFonts w:ascii="Comic Sans MS" w:hAnsi="Comic Sans MS"/>
        </w:rPr>
        <w:t xml:space="preserve">Slika 1: Faze kalitve semena pri fižolu.   Slika 2: Faze kalitve semena pri koruzi. </w:t>
      </w:r>
    </w:p>
    <w:p w14:paraId="274F2D6B" w14:textId="77777777" w:rsidR="00186DB3" w:rsidRDefault="00186DB3">
      <w:pPr>
        <w:jc w:val="both"/>
        <w:rPr>
          <w:rFonts w:ascii="Comic Sans MS" w:hAnsi="Comic Sans MS"/>
        </w:rPr>
      </w:pPr>
    </w:p>
    <w:p w14:paraId="238E1F04" w14:textId="77777777" w:rsidR="00186DB3" w:rsidRDefault="00D81FFB">
      <w:pPr>
        <w:jc w:val="both"/>
      </w:pPr>
      <w:r>
        <w:rPr>
          <w:rFonts w:ascii="Comic Sans MS" w:hAnsi="Comic Sans MS" w:cs="Comic Sans MS"/>
          <w:b/>
          <w:bCs/>
          <w:sz w:val="20"/>
          <w:szCs w:val="20"/>
        </w:rPr>
        <w:t>VIRI IN LITERATURA:</w:t>
      </w:r>
    </w:p>
    <w:p w14:paraId="1E489853" w14:textId="77777777" w:rsidR="00186DB3" w:rsidRDefault="00D81FFB">
      <w:pPr>
        <w:widowControl/>
        <w:jc w:val="both"/>
      </w:pPr>
      <w:r>
        <w:rPr>
          <w:rFonts w:ascii="Comic Sans MS" w:hAnsi="Comic Sans MS" w:cs="Comic Sans MS"/>
          <w:b/>
          <w:bCs/>
          <w:sz w:val="20"/>
          <w:szCs w:val="20"/>
        </w:rPr>
        <w:tab/>
        <w:t xml:space="preserve">Bajd, B., Praprotnik, L. in Novak, I. (2014). Kalitev fižola in koruze. </w:t>
      </w:r>
      <w:r>
        <w:rPr>
          <w:rFonts w:ascii="Comic Sans MS" w:hAnsi="Comic Sans MS" w:cs="Comic Sans MS"/>
          <w:b/>
          <w:bCs/>
          <w:i/>
          <w:iCs/>
          <w:sz w:val="20"/>
          <w:szCs w:val="20"/>
        </w:rPr>
        <w:t>Naravoslovna solnica, 18(2)</w:t>
      </w:r>
      <w:r>
        <w:rPr>
          <w:rFonts w:ascii="Comic Sans MS" w:hAnsi="Comic Sans MS" w:cs="Comic Sans MS"/>
          <w:b/>
          <w:bCs/>
          <w:sz w:val="20"/>
          <w:szCs w:val="20"/>
        </w:rPr>
        <w:t xml:space="preserve">, 12-15. </w:t>
      </w:r>
    </w:p>
    <w:p w14:paraId="620860A6" w14:textId="77777777" w:rsidR="00186DB3" w:rsidRDefault="00D81FFB">
      <w:pPr>
        <w:jc w:val="both"/>
      </w:pPr>
      <w:r>
        <w:rPr>
          <w:rFonts w:ascii="Comic Sans MS" w:hAnsi="Comic Sans MS"/>
          <w:b/>
          <w:bCs/>
          <w:sz w:val="20"/>
          <w:szCs w:val="20"/>
        </w:rPr>
        <w:t xml:space="preserve"> </w:t>
      </w:r>
      <w:r>
        <w:rPr>
          <w:rFonts w:ascii="Comic Sans MS" w:hAnsi="Comic Sans MS"/>
          <w:b/>
          <w:bCs/>
          <w:sz w:val="20"/>
          <w:szCs w:val="20"/>
        </w:rPr>
        <w:tab/>
      </w:r>
      <w:hyperlink r:id="rId7">
        <w:r>
          <w:rPr>
            <w:rStyle w:val="InternetLink"/>
            <w:rFonts w:ascii="Comic Sans MS" w:hAnsi="Comic Sans MS"/>
            <w:b/>
            <w:bCs/>
            <w:sz w:val="20"/>
            <w:szCs w:val="20"/>
          </w:rPr>
          <w:t>http://mss.svarog.si/bi</w:t>
        </w:r>
        <w:r>
          <w:rPr>
            <w:rStyle w:val="InternetLink"/>
            <w:rFonts w:ascii="Comic Sans MS" w:hAnsi="Comic Sans MS"/>
            <w:b/>
            <w:bCs/>
            <w:sz w:val="20"/>
            <w:szCs w:val="20"/>
          </w:rPr>
          <w:t>ologija/MSS/econtent/multimedia/66/11462/02_tip_877x458.swf</w:t>
        </w:r>
      </w:hyperlink>
      <w:r>
        <w:rPr>
          <w:rFonts w:ascii="Comic Sans MS" w:hAnsi="Comic Sans MS"/>
          <w:b/>
          <w:bCs/>
          <w:sz w:val="20"/>
          <w:szCs w:val="20"/>
        </w:rPr>
        <w:t xml:space="preserve"> </w:t>
      </w:r>
    </w:p>
    <w:p w14:paraId="7670987E" w14:textId="77777777" w:rsidR="00186DB3" w:rsidRDefault="00D81FFB">
      <w:pPr>
        <w:jc w:val="both"/>
      </w:pPr>
      <w:r>
        <w:rPr>
          <w:rFonts w:ascii="Comic Sans MS" w:hAnsi="Comic Sans MS"/>
          <w:b/>
          <w:bCs/>
          <w:sz w:val="20"/>
          <w:szCs w:val="20"/>
        </w:rPr>
        <w:tab/>
      </w:r>
      <w:hyperlink r:id="rId8">
        <w:r>
          <w:rPr>
            <w:rStyle w:val="InternetLink"/>
            <w:rFonts w:ascii="Comic Sans MS" w:hAnsi="Comic Sans MS"/>
            <w:b/>
            <w:bCs/>
            <w:sz w:val="20"/>
            <w:szCs w:val="20"/>
          </w:rPr>
          <w:t>http://mss.svarog.si/biologija/MSS/econtent/multimedia/66/11462/</w:t>
        </w:r>
      </w:hyperlink>
      <w:r>
        <w:rPr>
          <w:rFonts w:ascii="Comic Sans MS" w:hAnsi="Comic Sans MS"/>
          <w:b/>
          <w:bCs/>
          <w:sz w:val="20"/>
          <w:szCs w:val="20"/>
        </w:rPr>
        <w:t xml:space="preserve"> </w:t>
      </w:r>
    </w:p>
    <w:sectPr w:rsidR="00186DB3">
      <w:pgSz w:w="12240" w:h="15840"/>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variable"/>
  </w:font>
  <w:font w:name="Liberation Serif">
    <w:altName w:val="Times New Roman"/>
    <w:charset w:val="01"/>
    <w:family w:val="roman"/>
    <w:pitch w:val="variable"/>
  </w:font>
  <w:font w:name="Droid Sans Fallback">
    <w:panose1 w:val="00000000000000000000"/>
    <w:charset w:val="00"/>
    <w:family w:val="roman"/>
    <w:notTrueType/>
    <w:pitch w:val="default"/>
  </w:font>
  <w:font w:name="DejaVu Sans">
    <w:altName w:val="Verdana"/>
    <w:panose1 w:val="00000000000000000000"/>
    <w:charset w:val="00"/>
    <w:family w:val="roman"/>
    <w:notTrueType/>
    <w:pitch w:val="default"/>
  </w:font>
  <w:font w:name="Liberation Sans">
    <w:altName w:val="Arial"/>
    <w:charset w:val="01"/>
    <w:family w:val="swiss"/>
    <w:pitch w:val="variable"/>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E5850"/>
    <w:multiLevelType w:val="multilevel"/>
    <w:tmpl w:val="987E9084"/>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 w15:restartNumberingAfterBreak="0">
    <w:nsid w:val="6EA33E00"/>
    <w:multiLevelType w:val="multilevel"/>
    <w:tmpl w:val="981257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F876A0C"/>
    <w:multiLevelType w:val="multilevel"/>
    <w:tmpl w:val="2AD45C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7DAE4808"/>
    <w:multiLevelType w:val="multilevel"/>
    <w:tmpl w:val="55DE99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50173584">
    <w:abstractNumId w:val="0"/>
  </w:num>
  <w:num w:numId="2" w16cid:durableId="656496820">
    <w:abstractNumId w:val="1"/>
  </w:num>
  <w:num w:numId="3" w16cid:durableId="27873943">
    <w:abstractNumId w:val="2"/>
  </w:num>
  <w:num w:numId="4" w16cid:durableId="4915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6DB3"/>
    <w:rsid w:val="00186DB3"/>
    <w:rsid w:val="00D81F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A276"/>
  <w15:docId w15:val="{EC147DB8-2B77-45D5-9D3C-ECEC294F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uppressAutoHyphens/>
      <w:overflowPunct w:val="0"/>
    </w:pPr>
    <w:rPr>
      <w:color w:val="00000A"/>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lang/>
    </w:rPr>
  </w:style>
  <w:style w:type="character" w:customStyle="1" w:styleId="ListLabel1">
    <w:name w:val="ListLabel 1"/>
    <w:rPr>
      <w:rFonts w:cs="Symbol"/>
    </w:rPr>
  </w:style>
  <w:style w:type="character" w:customStyle="1" w:styleId="ListLabel2">
    <w:name w:val="ListLabel 2"/>
    <w:rPr>
      <w:rFonts w:cs="OpenSymbol"/>
    </w:rPr>
  </w:style>
  <w:style w:type="paragraph" w:customStyle="1" w:styleId="Heading">
    <w:name w:val="Heading"/>
    <w:basedOn w:val="Navaden"/>
    <w:next w:val="TextBody"/>
    <w:pPr>
      <w:keepNext/>
      <w:spacing w:before="240" w:after="120"/>
    </w:pPr>
    <w:rPr>
      <w:rFonts w:ascii="Liberation Sans" w:hAnsi="Liberation Sans"/>
      <w:sz w:val="28"/>
      <w:szCs w:val="28"/>
    </w:rPr>
  </w:style>
  <w:style w:type="paragraph" w:customStyle="1" w:styleId="TextBody">
    <w:name w:val="Text Body"/>
    <w:basedOn w:val="Navaden"/>
    <w:pPr>
      <w:spacing w:after="140" w:line="288" w:lineRule="auto"/>
    </w:pPr>
  </w:style>
  <w:style w:type="paragraph" w:styleId="Seznam">
    <w:name w:val="List"/>
    <w:basedOn w:val="TextBody"/>
  </w:style>
  <w:style w:type="paragraph" w:styleId="Napis">
    <w:name w:val="caption"/>
    <w:basedOn w:val="Navaden"/>
    <w:pPr>
      <w:suppressLineNumbers/>
      <w:spacing w:before="120" w:after="120"/>
    </w:pPr>
    <w:rPr>
      <w:i/>
      <w:iCs/>
    </w:rPr>
  </w:style>
  <w:style w:type="paragraph" w:customStyle="1" w:styleId="Index">
    <w:name w:val="Index"/>
    <w:basedOn w:val="Navaden"/>
    <w:pPr>
      <w:suppressLineNumbers/>
    </w:pPr>
  </w:style>
  <w:style w:type="paragraph" w:styleId="Odstavekseznama">
    <w:name w:val="List Paragraph"/>
    <w:basedOn w:val="Navaden"/>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ss.svarog.si/biologija/MSS/econtent/multimedia/66/11462/" TargetMode="External"/><Relationship Id="rId3" Type="http://schemas.openxmlformats.org/officeDocument/2006/relationships/settings" Target="settings.xml"/><Relationship Id="rId7" Type="http://schemas.openxmlformats.org/officeDocument/2006/relationships/hyperlink" Target="http://mss.svarog.si/biologija/MSS/econtent/multimedia/66/11462/02_tip_877x458.sw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Kek</dc:creator>
  <cp:lastModifiedBy>Katja Kek</cp:lastModifiedBy>
  <cp:revision>11</cp:revision>
  <dcterms:created xsi:type="dcterms:W3CDTF">2017-03-07T21:18:00Z</dcterms:created>
  <dcterms:modified xsi:type="dcterms:W3CDTF">2023-05-29T22:09:00Z</dcterms:modified>
  <dc:language>en-US</dc:language>
</cp:coreProperties>
</file>