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13" w:rsidRDefault="000C5CC0">
      <w:r>
        <w:t>Beli dihurje uvrščamo med zveri in sicer v družino kun in nikakor ne med glodavce kot bi marsikdo lahko zmotno sodil na prvi pogled. Telo belega dihurja je dolgo in valjasto, noge so kratke a močne, glava je podolgovata z zašiljenim gobcem in majhnimi okroglimi ušesi. Dolžina telesa se giblje med 40 in 70 cm, od tega pa tretjina odpade na rep.</w:t>
      </w:r>
      <w:r>
        <w:br/>
        <w:t xml:space="preserve">Zelo je izrazita razlika med samci in samicami (spolni </w:t>
      </w:r>
      <w:proofErr w:type="spellStart"/>
      <w:r>
        <w:t>dimorfizem</w:t>
      </w:r>
      <w:proofErr w:type="spellEnd"/>
      <w:r>
        <w:t>), saj so samci lahko tudi do dvakrat večji in težji od samic. Teža odraslih samic se giblje med 500 in 1200 g, teža samcev pa lahko preseže 2 kg. Barva kožuha je najpogosteje podobna divjemu evropskemu dihurju z značilno obrazno masko. Poznamo tudi druge barve in vzorce kot so bela, srebrno siva, rdečkasto rjava, t.i. panda vzorec, … Pogost pojav pri belih dihurjih je albinizem.</w:t>
      </w:r>
      <w:r>
        <w:br/>
        <w:t>Dlaka takih živali je belkasto rumena, oči pa so rdeče. Tako kot ostale živali, imajo tudi dihurji svoj značilen telesni vonj, ki je posledica izločkov kožnih žlez. Ta vonj je precej izrazitejši pri nekastriranih živalih, predvsem v obdobju gonitve. Intenzivnost telesnega vonja je v določeni meri odvisna tudi od prehrane, higienskih razmer bivališča in pogostosti kopanja (prepogosto kopanje povzroči prekomerno izločanje telesnih žlez in s tem intenzivnejši vonj!). Vonj omilimo s kvalitetno hrano, rednim čiščenjem bivališča, ne prepogostim kopanjem in kastracijo. Dihur ima ob anusu tudi smradne žleze iz katerih lahko spusti »dihurski izpuh«. To se običajno zgodi med pretepom, v obdobju gonitve (markiranje), če se žival prestraši, pa tudi od ugodja, ob božanju. Odstranjevanje smradnih žlez je v Sloveniji z Zakonom o zaščiti živali, razen iz zdravstvenih razlogov, prepovedano.</w:t>
      </w:r>
      <w:r>
        <w:t xml:space="preserve"> </w:t>
      </w:r>
      <w:r>
        <w:t xml:space="preserve">Pri izbiri hrane za dihurje, moramo upoštevati, da so dihurji striktni mesojedi. Temu mora biti prilagojena sestava hrane, ki mora vsebovati veliko beljakovin (nad 35 %) in maščob (nad 22 %) živalskega izvora, ter malo vlaknin in drugih hranil rastlinskega izvora. Hranimo jih lahko z visokokakovostno hrano, ki je sestavljena posebej za dihurje, primerna je tudi visokokakovostno </w:t>
      </w:r>
      <w:r w:rsidRPr="000C5CC0">
        <w:t>hrana za mačke</w:t>
      </w:r>
      <w:r>
        <w:t xml:space="preserve"> (briketirano ali konzervirano) in pa mesom, ki ga lahko ponudimo surovega ali kuhanega.</w:t>
      </w:r>
      <w:r>
        <w:br/>
      </w:r>
      <w:r w:rsidRPr="000C5CC0">
        <w:t>H</w:t>
      </w:r>
      <w:bookmarkStart w:id="0" w:name="_GoBack"/>
      <w:bookmarkEnd w:id="0"/>
      <w:r w:rsidRPr="000C5CC0">
        <w:t>rana za pse</w:t>
      </w:r>
      <w:r>
        <w:t xml:space="preserve"> za dihurje ni primerna, saj vsebuje premalo maščob in premalo beljakovin ter ne vsebuje nujno potrebne aminokisline </w:t>
      </w:r>
      <w:proofErr w:type="spellStart"/>
      <w:r>
        <w:t>taurin</w:t>
      </w:r>
      <w:proofErr w:type="spellEnd"/>
      <w:r>
        <w:t>. Zaradi specifik prebavnega trakta, poteka prebava pri dihurjih zelo hitro, 3-4 ure. Hrana in voda morata biti ves čas na voljo, paziti pa moramo, da sta sveži.</w:t>
      </w:r>
      <w:r>
        <w:br/>
        <w:t>Pri prehrani se moramo izogibati začinjenim in soljenim živilom, sladkorju in živilom z veliko vsebnostjo ogljikovih hidratov (sladkarije, kruh, testenine, riž, krompir). Sadje in zelenjava naj bosta na dihurjevem jedilniku le občasno in v majhnih količinah, zgolj kot posladek. Najprimernejši in najbolj zdrav posladek pa je košček nezačinjenega mesa, tega lahko dihurju ponudite kadarkoli.</w:t>
      </w:r>
    </w:p>
    <w:sectPr w:rsidR="007F6A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CC0"/>
    <w:rsid w:val="000C5CC0"/>
    <w:rsid w:val="007F6A13"/>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0C5C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0C5C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w88vq-rbvqb-qm8mb-q9</dc:creator>
  <cp:lastModifiedBy>w88vq-rbvqb-qm8mb-q9</cp:lastModifiedBy>
  <cp:revision>1</cp:revision>
  <dcterms:created xsi:type="dcterms:W3CDTF">2014-03-25T07:34:00Z</dcterms:created>
  <dcterms:modified xsi:type="dcterms:W3CDTF">2014-03-25T07:36:00Z</dcterms:modified>
</cp:coreProperties>
</file>