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656CB" w14:textId="77777777" w:rsidR="00C62D02" w:rsidRPr="00C62D02" w:rsidRDefault="00C62D02" w:rsidP="002C56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62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>UČNA PRIPRAVA</w:t>
      </w:r>
    </w:p>
    <w:p w14:paraId="42CC6863" w14:textId="77777777" w:rsidR="00C62D02" w:rsidRPr="00C62D02" w:rsidRDefault="00C62D02" w:rsidP="00997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Glasbena umetnost</w:t>
      </w:r>
    </w:p>
    <w:tbl>
      <w:tblPr>
        <w:tblStyle w:val="Tabelamrea"/>
        <w:tblW w:w="9660" w:type="dxa"/>
        <w:tblLook w:val="04A0" w:firstRow="1" w:lastRow="0" w:firstColumn="1" w:lastColumn="0" w:noHBand="0" w:noVBand="1"/>
      </w:tblPr>
      <w:tblGrid>
        <w:gridCol w:w="3719"/>
        <w:gridCol w:w="1111"/>
        <w:gridCol w:w="548"/>
        <w:gridCol w:w="4282"/>
      </w:tblGrid>
      <w:tr w:rsidR="00C62D02" w:rsidRPr="00C62D02" w14:paraId="3A6543ED" w14:textId="77777777" w:rsidTr="007A3281">
        <w:trPr>
          <w:trHeight w:val="32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721C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Študentka: 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7557" w14:textId="77777777" w:rsidR="00C62D02" w:rsidRPr="00C62D02" w:rsidRDefault="00F82689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Mentorica na šol</w:t>
            </w:r>
          </w:p>
        </w:tc>
      </w:tr>
      <w:tr w:rsidR="00C62D02" w:rsidRPr="00C62D02" w14:paraId="11890C10" w14:textId="77777777" w:rsidTr="007A3281">
        <w:trPr>
          <w:trHeight w:val="32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337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Šola:</w:t>
            </w:r>
            <w:r w:rsidR="00F82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D6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Razred:</w:t>
            </w:r>
            <w:r w:rsidRPr="00C62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c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C220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Datum:</w:t>
            </w:r>
            <w:r w:rsidRPr="00C62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D02" w:rsidRPr="00C62D02" w14:paraId="7B4FAC68" w14:textId="77777777" w:rsidTr="007A3281">
        <w:trPr>
          <w:trHeight w:val="338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6B66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Učna tema: </w:t>
            </w:r>
            <w:r w:rsidR="003A4650" w:rsidRPr="00721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Umetna glasba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AA1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Zaporedna številka ura:</w:t>
            </w:r>
            <w:r w:rsidRPr="00C62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D02" w:rsidRPr="00C62D02" w14:paraId="26D5C968" w14:textId="77777777" w:rsidTr="007A3281">
        <w:trPr>
          <w:trHeight w:val="32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FB48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Učna enota: </w:t>
            </w:r>
            <w:r w:rsidR="003A4650" w:rsidRPr="00721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Glasba inštrumentov</w:t>
            </w:r>
          </w:p>
        </w:tc>
      </w:tr>
      <w:tr w:rsidR="00C62D02" w:rsidRPr="00C62D02" w14:paraId="74898815" w14:textId="77777777" w:rsidTr="007A3281">
        <w:trPr>
          <w:trHeight w:val="32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2DC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Učne vsebine: </w:t>
            </w:r>
            <w:commentRangeStart w:id="0"/>
            <w:r w:rsidRPr="00C62D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Skladba</w:t>
            </w:r>
            <w:commentRangeEnd w:id="0"/>
            <w:r w:rsidR="002D618A">
              <w:rPr>
                <w:rStyle w:val="Pripombasklic"/>
              </w:rPr>
              <w:commentReference w:id="0"/>
            </w:r>
            <w:r w:rsidRPr="00C62D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za glasbila</w:t>
            </w:r>
            <w:r w:rsidR="00721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 </w:t>
            </w:r>
            <w:r w:rsidR="00D45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delovni </w:t>
            </w:r>
            <w:r w:rsidR="00721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učbenik na strani 49. </w:t>
            </w:r>
          </w:p>
        </w:tc>
      </w:tr>
      <w:tr w:rsidR="00C62D02" w:rsidRPr="00C62D02" w14:paraId="20C6D31A" w14:textId="77777777" w:rsidTr="007A3281">
        <w:trPr>
          <w:trHeight w:val="1296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78B3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Učni cilji: </w:t>
            </w:r>
          </w:p>
          <w:p w14:paraId="53C15A98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Učenci: </w:t>
            </w:r>
          </w:p>
          <w:p w14:paraId="3BBD64D1" w14:textId="77777777" w:rsidR="00C62D02" w:rsidRPr="00C62D02" w:rsidRDefault="00B9379E" w:rsidP="002C56DF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estetsko i</w:t>
            </w:r>
            <w:r w:rsidR="00C62D02" w:rsidRPr="00C62D02">
              <w:rPr>
                <w:rFonts w:ascii="Times New Roman" w:eastAsia="Calibri" w:hAnsi="Times New Roman" w:cs="Times New Roman"/>
                <w:sz w:val="24"/>
                <w:szCs w:val="24"/>
              </w:rPr>
              <w:t>grajo Skladbo za glasbila</w:t>
            </w:r>
            <w:r w:rsidR="004E107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62D02" w:rsidRPr="00C62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 notne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 zapisu</w:t>
            </w:r>
            <w:r w:rsidR="004E1079">
              <w:rPr>
                <w:rFonts w:ascii="Times New Roman" w:eastAsia="Calibri" w:hAnsi="Times New Roman" w:cs="Times New Roman"/>
                <w:sz w:val="24"/>
                <w:szCs w:val="24"/>
              </w:rPr>
              <w:t>, z Orffovimi glasbili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ksilofoni/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metalofoni</w:t>
            </w:r>
            <w:proofErr w:type="spellEnd"/>
            <w:r w:rsidR="004E10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(PM, AF, KOG);</w:t>
            </w:r>
          </w:p>
          <w:p w14:paraId="6BD17978" w14:textId="77777777" w:rsidR="00B9379E" w:rsidRDefault="00B9379E" w:rsidP="002C56DF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07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C62D02" w:rsidRPr="004E1079">
              <w:rPr>
                <w:rFonts w:ascii="Times New Roman" w:eastAsia="Calibri" w:hAnsi="Times New Roman" w:cs="Times New Roman"/>
                <w:sz w:val="24"/>
                <w:szCs w:val="24"/>
              </w:rPr>
              <w:t>stvarijo besedilo za dano melodijo</w:t>
            </w:r>
            <w:r w:rsidRPr="004E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(AF, KOG);</w:t>
            </w:r>
          </w:p>
          <w:p w14:paraId="5E2DDEBD" w14:textId="77777777" w:rsidR="00B9379E" w:rsidRPr="00900C03" w:rsidRDefault="004276CB" w:rsidP="002C56DF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urijo v pevskem dihanju </w:t>
            </w:r>
            <w:r w:rsidR="004576AE">
              <w:rPr>
                <w:rFonts w:ascii="Times New Roman" w:eastAsia="Calibri" w:hAnsi="Times New Roman" w:cs="Times New Roman"/>
                <w:sz w:val="24"/>
                <w:szCs w:val="24"/>
              </w:rPr>
              <w:t>(PM)</w:t>
            </w:r>
          </w:p>
        </w:tc>
      </w:tr>
      <w:tr w:rsidR="00C62D02" w:rsidRPr="00C62D02" w14:paraId="42E1B448" w14:textId="77777777" w:rsidTr="007A3281">
        <w:trPr>
          <w:trHeight w:val="32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4924" w14:textId="77777777" w:rsidR="00CC2F8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Metode </w:t>
            </w:r>
            <w:commentRangeStart w:id="1"/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dela</w:t>
            </w:r>
            <w:commentRangeEnd w:id="1"/>
            <w:r w:rsidR="00844A7A">
              <w:rPr>
                <w:rStyle w:val="Pripombasklic"/>
              </w:rPr>
              <w:commentReference w:id="1"/>
            </w: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5B0BA27F" w14:textId="77777777" w:rsidR="00CC2F82" w:rsidRDefault="00CC2F82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petje s solmizacijskimi zlogi;</w:t>
            </w:r>
          </w:p>
          <w:p w14:paraId="6865D9B8" w14:textId="77777777" w:rsidR="003A4650" w:rsidRDefault="003A4650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petje 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fonomimiko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265E6427" w14:textId="77777777" w:rsidR="00CC2F82" w:rsidRDefault="00CC2F82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branje </w:t>
            </w:r>
            <w:r w:rsidR="005755CF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notnih </w:t>
            </w:r>
            <w:commentRangeStart w:id="2"/>
            <w:r w:rsidR="005755CF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simbolov</w:t>
            </w:r>
            <w:commentRangeEnd w:id="2"/>
            <w:r w:rsidR="00CB658C">
              <w:rPr>
                <w:rStyle w:val="Pripombasklic"/>
              </w:rPr>
              <w:commentReference w:id="2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34ECC2" w14:textId="77777777" w:rsidR="00CC2F82" w:rsidRPr="00CB658C" w:rsidRDefault="00CC2F82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B65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igranje na Orffova glasbila – ksilofon in </w:t>
            </w:r>
            <w:proofErr w:type="spellStart"/>
            <w:r w:rsidRPr="00CB65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metalofon</w:t>
            </w:r>
            <w:proofErr w:type="spellEnd"/>
            <w:r w:rsidRPr="00CB65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; </w:t>
            </w:r>
          </w:p>
          <w:p w14:paraId="1F6B97FC" w14:textId="77777777" w:rsidR="00CC2F82" w:rsidRDefault="00CC2F82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="00721F23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zmiš</w:t>
            </w:r>
            <w:r w:rsidR="005755CF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lanje</w:t>
            </w:r>
            <w:proofErr w:type="spellEnd"/>
            <w:r w:rsidR="005755CF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besedila na dano melodijo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B2594A" w14:textId="77777777" w:rsidR="00D45104" w:rsidRPr="00CB658C" w:rsidRDefault="00D45104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CB65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nakozovanje</w:t>
            </w:r>
            <w:proofErr w:type="spellEnd"/>
            <w:r w:rsidRPr="00CB65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igranja s palčkami;</w:t>
            </w:r>
          </w:p>
          <w:p w14:paraId="3E18554F" w14:textId="77777777" w:rsidR="00530D8A" w:rsidRDefault="00530D8A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metoda ustvarjalnega giba;</w:t>
            </w:r>
          </w:p>
          <w:p w14:paraId="468D810E" w14:textId="77777777" w:rsidR="00B331FE" w:rsidRDefault="00B331FE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glasbenodidaktična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igra;</w:t>
            </w:r>
          </w:p>
          <w:p w14:paraId="3D9CC942" w14:textId="77777777" w:rsidR="00C62D02" w:rsidRPr="00CC2F82" w:rsidRDefault="00721F23" w:rsidP="002C56DF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</w:t>
            </w:r>
            <w:r w:rsidR="005755CF" w:rsidRP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zlaga</w:t>
            </w:r>
            <w:r w:rsidR="00CC2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62D02" w:rsidRPr="00C62D02" w14:paraId="637D912E" w14:textId="77777777" w:rsidTr="007A3281">
        <w:trPr>
          <w:trHeight w:val="32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F6AF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Učne oblike: </w:t>
            </w:r>
            <w:r w:rsidRPr="00C62D0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individualna, skupinska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 paru</w:t>
            </w:r>
          </w:p>
        </w:tc>
      </w:tr>
      <w:tr w:rsidR="00C62D02" w:rsidRPr="00C62D02" w14:paraId="64C33CBD" w14:textId="77777777" w:rsidTr="007A3281">
        <w:trPr>
          <w:trHeight w:val="32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8A58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Učna sredstva in pripomočki: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ksilofoni,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metalofoni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A5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zvezek</w:t>
            </w:r>
            <w:r w:rsidR="00481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delovni zvezek</w:t>
            </w:r>
          </w:p>
        </w:tc>
      </w:tr>
      <w:tr w:rsidR="00C62D02" w:rsidRPr="00C62D02" w14:paraId="3A309880" w14:textId="77777777" w:rsidTr="00B331FE">
        <w:trPr>
          <w:trHeight w:val="553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18A5" w14:textId="77777777" w:rsidR="00C62D02" w:rsidRPr="00C62D02" w:rsidRDefault="00C62D02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Literatura: </w:t>
            </w:r>
          </w:p>
          <w:p w14:paraId="1F0440B2" w14:textId="77777777" w:rsidR="00C62D02" w:rsidRPr="00BA43A9" w:rsidRDefault="00C62D02" w:rsidP="002C56DF">
            <w:pPr>
              <w:pStyle w:val="Brezrazmikov"/>
              <w:numPr>
                <w:ilvl w:val="0"/>
                <w:numId w:val="4"/>
              </w:numPr>
              <w:spacing w:line="360" w:lineRule="auto"/>
              <w:jc w:val="both"/>
              <w:rPr>
                <w:szCs w:val="24"/>
                <w:lang w:eastAsia="sl-SI"/>
              </w:rPr>
            </w:pPr>
            <w:r w:rsidRPr="00AB0B33">
              <w:t xml:space="preserve"> </w:t>
            </w:r>
            <w:r w:rsidRPr="00BA43A9">
              <w:rPr>
                <w:szCs w:val="24"/>
                <w:lang w:eastAsia="sl-SI"/>
              </w:rPr>
              <w:t xml:space="preserve">Oblak B. (2002). </w:t>
            </w:r>
            <w:r w:rsidRPr="00BA43A9">
              <w:rPr>
                <w:i/>
                <w:szCs w:val="24"/>
                <w:lang w:eastAsia="sl-SI"/>
              </w:rPr>
              <w:t>Moja glasba 4. Delovni zvezek za glasbeno vzgojo v 3. razredu osemletne in 4. razredu devetletne osnovne šole.</w:t>
            </w:r>
            <w:r w:rsidRPr="00BA43A9">
              <w:rPr>
                <w:szCs w:val="24"/>
                <w:lang w:eastAsia="sl-SI"/>
              </w:rPr>
              <w:t xml:space="preserve"> Domžale: Založba </w:t>
            </w:r>
            <w:proofErr w:type="spellStart"/>
            <w:r w:rsidRPr="00BA43A9">
              <w:rPr>
                <w:szCs w:val="24"/>
                <w:lang w:eastAsia="sl-SI"/>
              </w:rPr>
              <w:t>Izolit</w:t>
            </w:r>
            <w:proofErr w:type="spellEnd"/>
            <w:r w:rsidRPr="00BA43A9">
              <w:rPr>
                <w:szCs w:val="24"/>
                <w:lang w:eastAsia="sl-SI"/>
              </w:rPr>
              <w:t xml:space="preserve">. </w:t>
            </w:r>
          </w:p>
          <w:p w14:paraId="01329C79" w14:textId="77777777" w:rsidR="00C62D02" w:rsidRDefault="00C62D02" w:rsidP="002C56DF">
            <w:pPr>
              <w:pStyle w:val="Brezrazmikov"/>
              <w:numPr>
                <w:ilvl w:val="0"/>
                <w:numId w:val="4"/>
              </w:numPr>
              <w:spacing w:line="360" w:lineRule="auto"/>
              <w:jc w:val="both"/>
              <w:rPr>
                <w:szCs w:val="24"/>
                <w:lang w:eastAsia="sl-SI"/>
              </w:rPr>
            </w:pPr>
            <w:r w:rsidRPr="00BA43A9">
              <w:rPr>
                <w:szCs w:val="24"/>
                <w:lang w:eastAsia="sl-SI"/>
              </w:rPr>
              <w:t xml:space="preserve">Oblak B. (2002). </w:t>
            </w:r>
            <w:r w:rsidRPr="00BA43A9">
              <w:rPr>
                <w:i/>
                <w:szCs w:val="24"/>
                <w:lang w:eastAsia="sl-SI"/>
              </w:rPr>
              <w:t>Moja glasba 4. Priročnik za učitelje k delovnemu zvezku Moja glasba 4, za pouk glasbene vzgoje v 4. razredu devetletne in 3. razredu osemletne osnovne šole.</w:t>
            </w:r>
            <w:r w:rsidRPr="00BA43A9">
              <w:rPr>
                <w:szCs w:val="24"/>
                <w:lang w:eastAsia="sl-SI"/>
              </w:rPr>
              <w:t xml:space="preserve"> Trzin: Založba </w:t>
            </w:r>
            <w:proofErr w:type="spellStart"/>
            <w:r w:rsidRPr="00BA43A9">
              <w:rPr>
                <w:szCs w:val="24"/>
                <w:lang w:eastAsia="sl-SI"/>
              </w:rPr>
              <w:t>Izolit</w:t>
            </w:r>
            <w:proofErr w:type="spellEnd"/>
            <w:r w:rsidRPr="00BA43A9">
              <w:rPr>
                <w:szCs w:val="24"/>
                <w:lang w:eastAsia="sl-SI"/>
              </w:rPr>
              <w:t xml:space="preserve">.  </w:t>
            </w:r>
          </w:p>
          <w:p w14:paraId="0DA97D17" w14:textId="77777777" w:rsidR="00C62D02" w:rsidRPr="00AB0B33" w:rsidRDefault="00C62D02" w:rsidP="002C56DF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B0B33">
              <w:rPr>
                <w:rFonts w:ascii="Times New Roman" w:eastAsia="Calibri" w:hAnsi="Times New Roman" w:cs="Times New Roman"/>
                <w:sz w:val="24"/>
              </w:rPr>
              <w:t>Učni načrt. Program osnovna šola. Glasbena vzgoja. (2011). Ljubljana: Ministrstvo za šolstvo in šport: Zavod RS za šolstvo.</w:t>
            </w:r>
          </w:p>
        </w:tc>
      </w:tr>
    </w:tbl>
    <w:p w14:paraId="75572DDE" w14:textId="77777777" w:rsidR="00C62D02" w:rsidRPr="00C62D02" w:rsidRDefault="00C62D02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Style w:val="Tabelamrea"/>
        <w:tblW w:w="9567" w:type="dxa"/>
        <w:tblLook w:val="04A0" w:firstRow="1" w:lastRow="0" w:firstColumn="1" w:lastColumn="0" w:noHBand="0" w:noVBand="1"/>
      </w:tblPr>
      <w:tblGrid>
        <w:gridCol w:w="2235"/>
        <w:gridCol w:w="7332"/>
      </w:tblGrid>
      <w:tr w:rsidR="00EE2E5C" w:rsidRPr="00C62D02" w14:paraId="22267227" w14:textId="77777777" w:rsidTr="00EE2E5C">
        <w:trPr>
          <w:trHeight w:val="2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B32" w14:textId="77777777" w:rsidR="00EE2E5C" w:rsidRPr="00EE2E5C" w:rsidRDefault="00EE2E5C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proofErr w:type="spellStart"/>
            <w:r w:rsidRPr="00EE2E5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Glasbene</w:t>
            </w:r>
            <w:proofErr w:type="spellEnd"/>
            <w:r w:rsidRPr="00EE2E5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EE2E5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dejavnosti</w:t>
            </w:r>
            <w:proofErr w:type="spellEnd"/>
            <w:r w:rsidRPr="00EE2E5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638" w14:textId="77777777" w:rsidR="002C56DF" w:rsidRDefault="002C56DF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31083001" w14:textId="77777777" w:rsidR="00EE2E5C" w:rsidRPr="00C62D02" w:rsidRDefault="00EE2E5C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C62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POTEK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UČNE URE:</w:t>
            </w:r>
          </w:p>
        </w:tc>
      </w:tr>
      <w:tr w:rsidR="00C62D02" w:rsidRPr="00C62D02" w14:paraId="74CBCADB" w14:textId="77777777" w:rsidTr="007A3281">
        <w:trPr>
          <w:trHeight w:val="264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0933" w14:textId="77777777" w:rsidR="00C62D02" w:rsidRPr="00C62D02" w:rsidRDefault="00C62D02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commentRangeStart w:id="3"/>
            <w:proofErr w:type="spellStart"/>
            <w:r w:rsidRPr="00C62D02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Uvodni</w:t>
            </w:r>
            <w:commentRangeEnd w:id="3"/>
            <w:proofErr w:type="spellEnd"/>
            <w:r w:rsidR="00844A7A">
              <w:rPr>
                <w:rStyle w:val="Pripombasklic"/>
              </w:rPr>
              <w:commentReference w:id="3"/>
            </w:r>
            <w:r w:rsidRPr="00C62D02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 del:</w:t>
            </w:r>
          </w:p>
        </w:tc>
      </w:tr>
      <w:tr w:rsidR="00EE2E5C" w:rsidRPr="00C62D02" w14:paraId="0C1EF082" w14:textId="77777777" w:rsidTr="00EE2E5C">
        <w:trPr>
          <w:trHeight w:val="2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1E3" w14:textId="77777777" w:rsidR="004276CB" w:rsidRDefault="004276CB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0B4E6" w14:textId="77777777" w:rsidR="004276CB" w:rsidRDefault="004276CB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89075" w14:textId="77777777" w:rsidR="004276CB" w:rsidRDefault="004276CB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A951F" w14:textId="77777777" w:rsidR="00A52E55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79E15" w14:textId="77777777" w:rsidR="00EE2E5C" w:rsidRPr="00C62D02" w:rsidRDefault="007E2C04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Upevanje</w:t>
            </w:r>
            <w:proofErr w:type="spellEnd"/>
            <w:r w:rsidR="0042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(vaje za dihanje)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A9C" w14:textId="77777777" w:rsidR="00117AF0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E2C04" w:rsidRPr="00A5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začetku učne ure pregledamo domačo nalogo – zapis violinskih ključev. </w:t>
            </w:r>
          </w:p>
          <w:p w14:paraId="6FDD483D" w14:textId="77777777" w:rsidR="00A52E55" w:rsidRPr="00A52E55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936A3" w14:textId="77777777" w:rsidR="00117AF0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E2C04" w:rsidRPr="00A5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Nato </w:t>
            </w:r>
            <w:r w:rsidR="004276CB" w:rsidRPr="00A5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pripravimo inštrumente. Učenci inštrumente postavijo na tla, pred tablo. </w:t>
            </w:r>
          </w:p>
          <w:p w14:paraId="2321C30A" w14:textId="77777777" w:rsidR="00A52E55" w:rsidRPr="00A52E55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41678" w14:textId="77777777" w:rsidR="001615E2" w:rsidRPr="00A52E55" w:rsidRDefault="00A52E55" w:rsidP="002C56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4276CB" w:rsidRPr="00A52E55">
              <w:rPr>
                <w:rFonts w:ascii="Times New Roman" w:eastAsia="Times New Roman" w:hAnsi="Times New Roman" w:cs="Times New Roman"/>
                <w:sz w:val="24"/>
                <w:szCs w:val="24"/>
              </w:rPr>
              <w:t>Sle</w:t>
            </w:r>
            <w:r w:rsidR="0016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1615E2">
              <w:rPr>
                <w:rFonts w:ascii="Times New Roman" w:eastAsia="Times New Roman" w:hAnsi="Times New Roman" w:cs="Times New Roman"/>
                <w:sz w:val="24"/>
                <w:szCs w:val="24"/>
              </w:rPr>
              <w:t>upevanje</w:t>
            </w:r>
            <w:proofErr w:type="spellEnd"/>
            <w:r w:rsidR="0016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učencev prek zgodbe in nato s solmizacijskimi zlogi in </w:t>
            </w:r>
            <w:proofErr w:type="spellStart"/>
            <w:r w:rsidR="001615E2">
              <w:rPr>
                <w:rFonts w:ascii="Times New Roman" w:eastAsia="Times New Roman" w:hAnsi="Times New Roman" w:cs="Times New Roman"/>
                <w:sz w:val="24"/>
                <w:szCs w:val="24"/>
              </w:rPr>
              <w:t>fonomimiko</w:t>
            </w:r>
            <w:proofErr w:type="spellEnd"/>
            <w:r w:rsidR="0016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276CB" w:rsidRPr="00A5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(Glej prilogo 1)</w:t>
            </w:r>
          </w:p>
        </w:tc>
      </w:tr>
      <w:tr w:rsidR="00C62D02" w:rsidRPr="00C62D02" w14:paraId="29AAFF9B" w14:textId="77777777" w:rsidTr="007A3281">
        <w:trPr>
          <w:trHeight w:val="264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68D2" w14:textId="77777777" w:rsidR="00C62D02" w:rsidRPr="00C62D02" w:rsidRDefault="00C62D02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C62D02">
              <w:rPr>
                <w:rFonts w:ascii="Times New Roman" w:eastAsia="Calibri" w:hAnsi="Times New Roman" w:cs="Times New Roman"/>
                <w:i/>
                <w:sz w:val="24"/>
              </w:rPr>
              <w:t>Osrednji del:</w:t>
            </w:r>
          </w:p>
        </w:tc>
      </w:tr>
      <w:tr w:rsidR="00EE2E5C" w:rsidRPr="00C62D02" w14:paraId="0634827C" w14:textId="77777777" w:rsidTr="00EE2E5C">
        <w:trPr>
          <w:trHeight w:val="2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372" w14:textId="77777777" w:rsidR="00EE2E5C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Petje na solmizacijo in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fonomimiko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14:paraId="05B7007E" w14:textId="77777777" w:rsidR="004276CB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589A9E77" w14:textId="77777777" w:rsidR="004276CB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3EBE1A04" w14:textId="77777777" w:rsidR="004276CB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Igranje na Orffova glasbila. </w:t>
            </w:r>
          </w:p>
          <w:p w14:paraId="1DF8DCAE" w14:textId="77777777" w:rsidR="004276CB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6F36AECA" w14:textId="77777777" w:rsidR="004276CB" w:rsidRPr="00C62D02" w:rsidRDefault="004276CB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256" w14:textId="77777777" w:rsidR="00A97B5D" w:rsidRDefault="00381D29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4. </w:t>
            </w:r>
            <w:r w:rsidR="00A97B5D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S solmizacijo zapojemo 1. vrstico Skladbe za glasbila. </w:t>
            </w:r>
          </w:p>
          <w:p w14:paraId="64B546E5" w14:textId="77777777" w:rsidR="00A52E55" w:rsidRDefault="00A52E55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196DAE3D" w14:textId="77777777" w:rsidR="00A97B5D" w:rsidRDefault="00A97B5D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5. Petju Skladbe za glasbila s solmizacijo dodamo še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fonomimiko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</w:p>
          <w:p w14:paraId="1FC214FB" w14:textId="77777777" w:rsidR="00A52E55" w:rsidRDefault="00A52E55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73ABAB36" w14:textId="77777777" w:rsidR="00A97B5D" w:rsidRDefault="00A97B5D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6</w:t>
            </w:r>
            <w:r w:rsidR="00A52E55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Ob petju Skladbe za glasbila s solmizacijo nakazujemo igranje s palčkami. </w:t>
            </w:r>
          </w:p>
          <w:p w14:paraId="1BD42224" w14:textId="77777777" w:rsidR="00A97B5D" w:rsidRDefault="00A97B5D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(D, L, L, D, L, L, L, D, L, D, D, L)</w:t>
            </w:r>
          </w:p>
          <w:p w14:paraId="342E8BBB" w14:textId="77777777" w:rsidR="00A52E55" w:rsidRDefault="00A52E55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  <w:p w14:paraId="78B357CD" w14:textId="77777777" w:rsidR="00A97B5D" w:rsidRDefault="00A97B5D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7. </w:t>
            </w:r>
            <w:r w:rsidR="00D45104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Pari</w:t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vzamejo 1 inštrument. Nekaj časa igra en učenec, drug opazuje in poje solmizacijske zloge, nato</w:t>
            </w:r>
            <w:r w:rsidR="00D45104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zamenjata. </w:t>
            </w:r>
          </w:p>
          <w:p w14:paraId="133C4FA2" w14:textId="77777777" w:rsidR="00905B67" w:rsidRDefault="00905B67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Pesem ponavljamo po taktih. Najprej 1. – 2., nato še 3. – 4. in na koncu vse skupaj</w:t>
            </w:r>
            <w:r w:rsidR="004F63A6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. (1. vrstico Skladbe za glasbila)</w:t>
            </w:r>
            <w:r w:rsidR="00D45104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Med njihovim igranjem izvajam mero. </w:t>
            </w:r>
          </w:p>
          <w:p w14:paraId="0BC7AC95" w14:textId="77777777" w:rsidR="00905B67" w:rsidRPr="00C62D02" w:rsidRDefault="00905B67" w:rsidP="002C5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Med igranjem sem p</w:t>
            </w:r>
            <w:r w:rsidR="00D45104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ozorna na pravilno menjavo rok, estetsko igranje na glasbila, ustrezen tempo. </w:t>
            </w:r>
          </w:p>
        </w:tc>
      </w:tr>
      <w:tr w:rsidR="00C62D02" w:rsidRPr="00C62D02" w14:paraId="3BBE1C37" w14:textId="77777777" w:rsidTr="007A3281">
        <w:trPr>
          <w:trHeight w:val="264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84EC" w14:textId="77777777" w:rsidR="00C62D02" w:rsidRPr="00C62D02" w:rsidRDefault="00C62D02" w:rsidP="002C56DF">
            <w:pPr>
              <w:spacing w:after="12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C62D02">
              <w:rPr>
                <w:rFonts w:ascii="Times New Roman" w:eastAsia="Calibri" w:hAnsi="Times New Roman" w:cs="Times New Roman"/>
                <w:i/>
                <w:sz w:val="24"/>
              </w:rPr>
              <w:t>Zaključni del:</w:t>
            </w:r>
          </w:p>
        </w:tc>
      </w:tr>
      <w:tr w:rsidR="00EE2E5C" w:rsidRPr="00C62D02" w14:paraId="1F319011" w14:textId="77777777" w:rsidTr="00EE2E5C">
        <w:trPr>
          <w:trHeight w:val="2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3297" w14:textId="77777777" w:rsidR="00EE2E5C" w:rsidRPr="00C62D02" w:rsidRDefault="00105550" w:rsidP="002C56DF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Ustvarjanje novega besedila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glasbenodidaktična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igra.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EB5" w14:textId="77777777" w:rsidR="004576AE" w:rsidRDefault="004576AE" w:rsidP="004576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8.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Glasbenodidaktična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igra </w:t>
            </w:r>
            <w:commentRangeStart w:id="4"/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Telefon</w:t>
            </w:r>
            <w:commentRangeEnd w:id="4"/>
            <w:r w:rsidR="00844A7A">
              <w:rPr>
                <w:rStyle w:val="Pripombasklic"/>
              </w:rPr>
              <w:commentReference w:id="4"/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 (glej prilogo 3)</w:t>
            </w:r>
          </w:p>
          <w:p w14:paraId="3CFBB3E8" w14:textId="77777777" w:rsidR="007A145D" w:rsidRPr="00C62D02" w:rsidRDefault="004576AE" w:rsidP="004576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9. </w:t>
            </w:r>
            <w:r w:rsidR="007A145D"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Domača naloga: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Učenci samostojno napišejo besedilo na dano melodijo Skladbe za glasbila. (1. vrstica)</w:t>
            </w:r>
          </w:p>
        </w:tc>
      </w:tr>
    </w:tbl>
    <w:p w14:paraId="4B70AC46" w14:textId="77777777" w:rsidR="00E044AA" w:rsidRDefault="00C62D02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62D0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PRILOGA: </w:t>
      </w:r>
    </w:p>
    <w:p w14:paraId="3C8DD9F0" w14:textId="77777777" w:rsidR="002C56DF" w:rsidRPr="00C62D02" w:rsidRDefault="002C56DF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28EEA43B" w14:textId="77777777" w:rsidR="00C62D02" w:rsidRPr="00381D29" w:rsidRDefault="00381D29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81D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Priloga 1: </w:t>
      </w:r>
    </w:p>
    <w:p w14:paraId="661F2F51" w14:textId="77777777" w:rsidR="00C62D02" w:rsidRPr="007A0E52" w:rsidRDefault="00AB173A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Zgodba: </w:t>
      </w:r>
    </w:p>
    <w:p w14:paraId="556725FE" w14:textId="77777777" w:rsidR="00381D29" w:rsidRDefault="00C62D02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Zjutraj se je sonce pretegnilo in zazehalo (učenci se pretegnejo in zazehajo). Počasi se je spustilo v travo (učenci globoko vdihnejo in med počepom izdihnejo). In kaj vse tam naredi sonce? Najprej zbudi delavne čebele. Zasliši se zvok čebel (učenci se premikajo po prostoru in delajo: </w:t>
      </w:r>
      <w:proofErr w:type="spellStart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zzzzz</w:t>
      </w:r>
      <w:proofErr w:type="spellEnd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, najprej tiho, potem bolj na glas in spet tišje). Sonce tudi mravlje delavne zbudi (učenci se premikajo po prostoru in delajo: </w:t>
      </w:r>
      <w:proofErr w:type="spellStart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sssss</w:t>
      </w:r>
      <w:proofErr w:type="spellEnd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, </w:t>
      </w:r>
      <w:proofErr w:type="spellStart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ššššš</w:t>
      </w:r>
      <w:proofErr w:type="spellEnd"/>
      <w:r w:rsidRPr="007A0E5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, s-s-s, š-š-š). </w:t>
      </w:r>
      <w:r w:rsidR="00E66095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In nato </w:t>
      </w:r>
      <w:r w:rsidR="00381D29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sonce posije na našo Skladbo za glasbila. </w:t>
      </w:r>
    </w:p>
    <w:p w14:paraId="71296CDE" w14:textId="77777777" w:rsidR="00381D29" w:rsidRDefault="00381D29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5D427A8E" w14:textId="77777777" w:rsidR="00381D29" w:rsidRPr="00381D29" w:rsidRDefault="00381D29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81D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Priloga 2: </w:t>
      </w:r>
    </w:p>
    <w:p w14:paraId="5A6487CE" w14:textId="77777777" w:rsidR="00381D29" w:rsidRDefault="00AB173A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Skladba za glasbila</w:t>
      </w:r>
      <w:r w:rsidR="004916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(1. vrstica)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r w:rsidR="005A772B" w:rsidRP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sym w:font="Wingdings" w:char="F0E0"/>
      </w:r>
      <w:r w:rsid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tudi solmizacijski zlogi pri </w:t>
      </w:r>
      <w:proofErr w:type="spellStart"/>
      <w:r w:rsid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t>upevanju</w:t>
      </w:r>
      <w:proofErr w:type="spellEnd"/>
      <w:r w:rsid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t>fonomimiki</w:t>
      </w:r>
      <w:proofErr w:type="spellEnd"/>
      <w:r w:rsidR="005A772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14:paraId="5DBACB17" w14:textId="77777777" w:rsidR="004916F5" w:rsidRPr="004916F5" w:rsidRDefault="004916F5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4916F5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MI, DO, </w:t>
      </w:r>
    </w:p>
    <w:p w14:paraId="620E28B7" w14:textId="77777777" w:rsidR="00A52E55" w:rsidRDefault="004916F5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RE, MI, </w:t>
      </w:r>
      <w:r w:rsidRPr="004916F5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DO,</w:t>
      </w:r>
    </w:p>
    <w:p w14:paraId="543CDBE1" w14:textId="77777777" w:rsidR="004916F5" w:rsidRDefault="004916F5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MI, MI, SOL, RE,</w:t>
      </w:r>
    </w:p>
    <w:p w14:paraId="3DCC3A0E" w14:textId="77777777" w:rsidR="007A145D" w:rsidRDefault="004916F5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MI, RE, </w:t>
      </w:r>
      <w:r w:rsidRPr="004916F5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DO</w:t>
      </w:r>
    </w:p>
    <w:p w14:paraId="5EDBF377" w14:textId="77777777" w:rsidR="004576AE" w:rsidRDefault="004576AE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371807E7" w14:textId="77777777" w:rsidR="004576AE" w:rsidRDefault="004576AE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Priloga 3: </w:t>
      </w:r>
    </w:p>
    <w:p w14:paraId="2FF4036F" w14:textId="77777777" w:rsidR="004576AE" w:rsidRDefault="004576AE" w:rsidP="00457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commentRangeStart w:id="6"/>
      <w:r w:rsidRPr="00740BEF">
        <w:rPr>
          <w:rFonts w:ascii="Times New Roman" w:eastAsia="Times New Roman" w:hAnsi="Times New Roman" w:cs="Times New Roman"/>
          <w:sz w:val="24"/>
          <w:szCs w:val="24"/>
          <w:lang w:eastAsia="sl-SI"/>
        </w:rPr>
        <w:t>Telefoni</w:t>
      </w:r>
      <w:commentRangeEnd w:id="6"/>
      <w:r w:rsidR="00844A7A">
        <w:rPr>
          <w:rStyle w:val="Pripombasklic"/>
        </w:rPr>
        <w:commentReference w:id="6"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: </w:t>
      </w:r>
    </w:p>
    <w:p w14:paraId="3F347CFC" w14:textId="77777777" w:rsidR="004576AE" w:rsidRPr="00740BEF" w:rsidRDefault="004576AE" w:rsidP="004576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BE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Otroci sedijo drug za drugim v krogu. Vodja zaigra izbranemu otroku na hrbet »telefonsko sporočilo« (ritmični vzorec), ki potuje v zaporedju, od enega do drugega učenca. Zadnji v nizu zaploska dobljeno sporočilo. </w:t>
      </w:r>
    </w:p>
    <w:p w14:paraId="5BABAA35" w14:textId="77777777" w:rsidR="004576AE" w:rsidRDefault="004576AE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ADAB36" w14:textId="77777777" w:rsidR="000504C7" w:rsidRPr="0018212B" w:rsidRDefault="000504C7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commentRangeStart w:id="7"/>
      <w:r w:rsidRPr="001821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ANALIZA</w:t>
      </w:r>
      <w:commentRangeEnd w:id="7"/>
      <w:r w:rsidR="00844A7A">
        <w:rPr>
          <w:rStyle w:val="Pripombasklic"/>
        </w:rPr>
        <w:commentReference w:id="7"/>
      </w:r>
      <w:r w:rsidRPr="001821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: </w:t>
      </w:r>
    </w:p>
    <w:p w14:paraId="188E2F68" w14:textId="77777777" w:rsidR="000504C7" w:rsidRDefault="000504C7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izvedbo te učne ure sem imela tremo. Nisem še vodila igranje inštrumentov, učence 4. razreda. Menim, da je bila ura uspešna. Igranje je potekalo tekoče, učenci so sledili mojim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navodilam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Zelo jim je bila všeč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glasbenodidaktična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igra, saj so se je želeli igrati še med odmorom. Tudi domača naloga jim je bila v izziv. Nisem bila zadovoljna z izvedbo solmizacije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fonomimike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upevanju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saj se še vedno nekoliko lovim pri izvedbi. Ne slišim dovolj dobro, ali učenci pravilno izvajajo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upevanje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ne. Zato mi jih je včasih tudi težko voditi. Menim, da se bom izboljšala, tekom prakse in izkušenj. </w:t>
      </w:r>
      <w:r w:rsidR="004F16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Zagotovo pa je potrebna tudi še večja praktična priprava doma na ta del ure. </w:t>
      </w:r>
    </w:p>
    <w:p w14:paraId="21BD54C4" w14:textId="77777777" w:rsidR="000504C7" w:rsidRPr="004576AE" w:rsidRDefault="000504C7" w:rsidP="002C5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0504C7" w:rsidRPr="004576AE" w:rsidSect="007B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cherlBa" w:date="2015-06-03T18:04:00Z" w:initials="S">
    <w:p w14:paraId="478A44B0" w14:textId="77777777" w:rsidR="002D618A" w:rsidRDefault="002D618A">
      <w:pPr>
        <w:pStyle w:val="Pripombabesedilo"/>
      </w:pPr>
      <w:r>
        <w:rPr>
          <w:rStyle w:val="Pripombasklic"/>
        </w:rPr>
        <w:annotationRef/>
      </w:r>
    </w:p>
    <w:p w14:paraId="1E79ED8E" w14:textId="192EEC3C" w:rsidR="002D618A" w:rsidRDefault="00CB658C" w:rsidP="002D618A">
      <w:pPr>
        <w:pStyle w:val="Pripombabesedilo"/>
        <w:numPr>
          <w:ilvl w:val="0"/>
          <w:numId w:val="10"/>
        </w:numPr>
      </w:pPr>
      <w:r>
        <w:t xml:space="preserve">TU MORATE NAVESTI NASLOV SKLADBE IN SKLADATELJA, NASLOV PESMI ITD. </w:t>
      </w:r>
    </w:p>
    <w:p w14:paraId="469B1D5A" w14:textId="19BC74E2" w:rsidR="002D618A" w:rsidRDefault="00CB658C" w:rsidP="002D618A">
      <w:pPr>
        <w:pStyle w:val="Pripombabesedilo"/>
        <w:numPr>
          <w:ilvl w:val="0"/>
          <w:numId w:val="10"/>
        </w:numPr>
      </w:pPr>
      <w:r>
        <w:t>VSEBINE NAVAJAMO ZA UČNIMI CILJI IN METODAMI (SKLADNO Z UČNO-PROCESNIM NAČRTOVANJEM)</w:t>
      </w:r>
    </w:p>
  </w:comment>
  <w:comment w:id="1" w:author="SicherlBa" w:date="2015-06-03T18:11:00Z" w:initials="S">
    <w:p w14:paraId="47C1EB73" w14:textId="5AE9667E" w:rsidR="00844A7A" w:rsidRDefault="00844A7A">
      <w:pPr>
        <w:pStyle w:val="Pripombabesedilo"/>
      </w:pPr>
      <w:r>
        <w:rPr>
          <w:rStyle w:val="Pripombasklic"/>
        </w:rPr>
        <w:annotationRef/>
      </w:r>
      <w:r w:rsidR="00CB658C">
        <w:t>METODE SO VEČINOMA USTREZNO NAVEDENE. DOPOLNITI IN POPRAVITI JE POTREBNO METODO DEMONSTRACIJE  IN POSNEMANJA IGRANJA NA GLASBILA</w:t>
      </w:r>
    </w:p>
  </w:comment>
  <w:comment w:id="2" w:author="Barbara" w:date="2022-03-27T13:48:00Z" w:initials="B">
    <w:p w14:paraId="470DD1C8" w14:textId="6ED9F9EA" w:rsidR="00CB658C" w:rsidRDefault="00CB658C">
      <w:pPr>
        <w:pStyle w:val="Pripombabesedilo"/>
      </w:pPr>
      <w:r>
        <w:rPr>
          <w:rStyle w:val="Pripombasklic"/>
        </w:rPr>
        <w:annotationRef/>
      </w:r>
      <w:r>
        <w:t>BRANJE NOTNEGA ZAPISA</w:t>
      </w:r>
    </w:p>
  </w:comment>
  <w:comment w:id="3" w:author="SicherlBa" w:date="2015-06-03T18:13:00Z" w:initials="S">
    <w:p w14:paraId="757267E0" w14:textId="42444D6C" w:rsidR="00844A7A" w:rsidRDefault="00844A7A">
      <w:pPr>
        <w:pStyle w:val="Pripombabesedilo"/>
      </w:pPr>
      <w:r>
        <w:rPr>
          <w:rStyle w:val="Pripombasklic"/>
        </w:rPr>
        <w:annotationRef/>
      </w:r>
      <w:r w:rsidR="00CB658C">
        <w:t>V TEM DELU PRIPRAVE UPOŠTEVAJTE STRUKTURO, KI VKLJUČUJE DEJAVNOST UČITELJA IN DEJAVNOST UČENCA. PRIPOROČAM, DA VKLJUČITE TUDI VZPOREDNO NAVAJANJE CILJEV PRI POSAMEZNI DEJAVNOSTI.</w:t>
      </w:r>
    </w:p>
  </w:comment>
  <w:comment w:id="4" w:author="SicherlBa" w:date="2015-06-03T18:13:00Z" w:initials="S">
    <w:p w14:paraId="4107F90E" w14:textId="2C0F3D34" w:rsidR="00844A7A" w:rsidRDefault="00844A7A">
      <w:pPr>
        <w:pStyle w:val="Pripombabesedilo"/>
      </w:pPr>
      <w:r>
        <w:rPr>
          <w:rStyle w:val="Pripombasklic"/>
        </w:rPr>
        <w:annotationRef/>
      </w:r>
      <w:bookmarkStart w:id="5" w:name="_GoBack"/>
      <w:r w:rsidR="00CB658C">
        <w:t>NAVEDITE TUDI CILJ DIDAKTIČNE IGRE</w:t>
      </w:r>
    </w:p>
    <w:bookmarkEnd w:id="5"/>
  </w:comment>
  <w:comment w:id="6" w:author="SicherlBa" w:date="2015-06-03T18:14:00Z" w:initials="S">
    <w:p w14:paraId="69EA7183" w14:textId="77777777" w:rsidR="00844A7A" w:rsidRDefault="00844A7A">
      <w:pPr>
        <w:pStyle w:val="Pripombabesedilo"/>
      </w:pPr>
      <w:r>
        <w:rPr>
          <w:rStyle w:val="Pripombasklic"/>
        </w:rPr>
        <w:annotationRef/>
      </w:r>
      <w:r>
        <w:t>Tudi tu pogrešam navedbo ciljev glasbeno-didaktične igre</w:t>
      </w:r>
    </w:p>
  </w:comment>
  <w:comment w:id="7" w:author="SicherlBa" w:date="2015-06-03T18:14:00Z" w:initials="S">
    <w:p w14:paraId="6211B037" w14:textId="77777777" w:rsidR="00844A7A" w:rsidRDefault="00844A7A">
      <w:pPr>
        <w:pStyle w:val="Pripombabesedilo"/>
      </w:pPr>
      <w:r>
        <w:rPr>
          <w:rStyle w:val="Pripombasklic"/>
        </w:rPr>
        <w:annotationRef/>
      </w:r>
      <w:r>
        <w:t>Zapisali ste poglobljeno analizo in vam čestitam k izvedbi učne ure!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B1D5A" w15:done="0"/>
  <w15:commentEx w15:paraId="47C1EB73" w15:done="0"/>
  <w15:commentEx w15:paraId="470DD1C8" w15:done="0"/>
  <w15:commentEx w15:paraId="757267E0" w15:done="0"/>
  <w15:commentEx w15:paraId="4107F90E" w15:done="0"/>
  <w15:commentEx w15:paraId="69EA7183" w15:done="0"/>
  <w15:commentEx w15:paraId="6211B0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DD7"/>
    <w:multiLevelType w:val="hybridMultilevel"/>
    <w:tmpl w:val="15C447EC"/>
    <w:lvl w:ilvl="0" w:tplc="75AA7C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E17F8"/>
    <w:multiLevelType w:val="hybridMultilevel"/>
    <w:tmpl w:val="00E81034"/>
    <w:lvl w:ilvl="0" w:tplc="79AE9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6195"/>
    <w:multiLevelType w:val="hybridMultilevel"/>
    <w:tmpl w:val="A4F6F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11DF9"/>
    <w:multiLevelType w:val="hybridMultilevel"/>
    <w:tmpl w:val="5658DE96"/>
    <w:lvl w:ilvl="0" w:tplc="6630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44B3"/>
    <w:multiLevelType w:val="hybridMultilevel"/>
    <w:tmpl w:val="7512B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DD8"/>
    <w:multiLevelType w:val="hybridMultilevel"/>
    <w:tmpl w:val="7BA841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6F1"/>
    <w:multiLevelType w:val="hybridMultilevel"/>
    <w:tmpl w:val="E36656AA"/>
    <w:lvl w:ilvl="0" w:tplc="47B65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57A8F"/>
    <w:multiLevelType w:val="hybridMultilevel"/>
    <w:tmpl w:val="F9D869D2"/>
    <w:lvl w:ilvl="0" w:tplc="C8B2D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756A"/>
    <w:multiLevelType w:val="hybridMultilevel"/>
    <w:tmpl w:val="68D06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bara">
    <w15:presenceInfo w15:providerId="None" w15:userId="Barb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02"/>
    <w:rsid w:val="000504C7"/>
    <w:rsid w:val="000C5980"/>
    <w:rsid w:val="00105550"/>
    <w:rsid w:val="00117AF0"/>
    <w:rsid w:val="001615E2"/>
    <w:rsid w:val="0018212B"/>
    <w:rsid w:val="001A530F"/>
    <w:rsid w:val="0021611A"/>
    <w:rsid w:val="002C56DF"/>
    <w:rsid w:val="002D618A"/>
    <w:rsid w:val="00381D29"/>
    <w:rsid w:val="003A4650"/>
    <w:rsid w:val="004276CB"/>
    <w:rsid w:val="004576AE"/>
    <w:rsid w:val="00481A32"/>
    <w:rsid w:val="004916F5"/>
    <w:rsid w:val="004E1079"/>
    <w:rsid w:val="004F16FC"/>
    <w:rsid w:val="004F63A6"/>
    <w:rsid w:val="005225B1"/>
    <w:rsid w:val="00530D8A"/>
    <w:rsid w:val="00537D2D"/>
    <w:rsid w:val="00557EE2"/>
    <w:rsid w:val="005755CF"/>
    <w:rsid w:val="005A772B"/>
    <w:rsid w:val="00616925"/>
    <w:rsid w:val="0062096C"/>
    <w:rsid w:val="00674CCB"/>
    <w:rsid w:val="00721F23"/>
    <w:rsid w:val="007A0E52"/>
    <w:rsid w:val="007A145D"/>
    <w:rsid w:val="007B6AA1"/>
    <w:rsid w:val="007E2C04"/>
    <w:rsid w:val="00844A7A"/>
    <w:rsid w:val="00887723"/>
    <w:rsid w:val="008C6EE0"/>
    <w:rsid w:val="008F3EE8"/>
    <w:rsid w:val="00900C03"/>
    <w:rsid w:val="00905B67"/>
    <w:rsid w:val="00997CD0"/>
    <w:rsid w:val="00A52E55"/>
    <w:rsid w:val="00A57689"/>
    <w:rsid w:val="00A97B5D"/>
    <w:rsid w:val="00AB0B33"/>
    <w:rsid w:val="00AB173A"/>
    <w:rsid w:val="00AF7F55"/>
    <w:rsid w:val="00B331FE"/>
    <w:rsid w:val="00B51A75"/>
    <w:rsid w:val="00B805FF"/>
    <w:rsid w:val="00B9379E"/>
    <w:rsid w:val="00BC0323"/>
    <w:rsid w:val="00C62D02"/>
    <w:rsid w:val="00CB658C"/>
    <w:rsid w:val="00CC2F82"/>
    <w:rsid w:val="00CE7050"/>
    <w:rsid w:val="00D45104"/>
    <w:rsid w:val="00D96CA4"/>
    <w:rsid w:val="00DA3863"/>
    <w:rsid w:val="00E044AA"/>
    <w:rsid w:val="00E2409C"/>
    <w:rsid w:val="00E66095"/>
    <w:rsid w:val="00EE2E5C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316A"/>
  <w15:docId w15:val="{6C92B10F-2E5E-41B5-B73D-F3C9A5F8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2D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62D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stavekseznama">
    <w:name w:val="List Paragraph"/>
    <w:basedOn w:val="Navaden"/>
    <w:uiPriority w:val="34"/>
    <w:qFormat/>
    <w:rsid w:val="00C62D0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D61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618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618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61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618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Barbara</cp:lastModifiedBy>
  <cp:revision>2</cp:revision>
  <dcterms:created xsi:type="dcterms:W3CDTF">2022-03-27T11:49:00Z</dcterms:created>
  <dcterms:modified xsi:type="dcterms:W3CDTF">2022-03-27T11:49:00Z</dcterms:modified>
</cp:coreProperties>
</file>