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AE15" w14:textId="5A0E6F8D" w:rsidR="005038CC" w:rsidRDefault="005143A0">
      <w:r>
        <w:t>Naloga 15</w:t>
      </w:r>
    </w:p>
    <w:p w14:paraId="76DA50FB" w14:textId="3061A871" w:rsidR="005143A0" w:rsidRDefault="005143A0"/>
    <w:p w14:paraId="2EF5F470" w14:textId="77777777" w:rsidR="005143A0" w:rsidRDefault="005143A0" w:rsidP="005143A0">
      <w:r>
        <w:t xml:space="preserve">V prostoru merimo vlago s tremi senzorji S1, S2 in S3. V primeru prekoračitve vlage </w:t>
      </w:r>
    </w:p>
    <w:p w14:paraId="2CAF3B83" w14:textId="77777777" w:rsidR="005143A0" w:rsidRDefault="005143A0" w:rsidP="005143A0">
      <w:r>
        <w:t xml:space="preserve">na enem mestu se vključi prvi grelnik G1. V primeru prekoračitve vlage na dveh mestih </w:t>
      </w:r>
    </w:p>
    <w:p w14:paraId="598AEDB9" w14:textId="77777777" w:rsidR="005143A0" w:rsidRDefault="005143A0" w:rsidP="005143A0">
      <w:r>
        <w:t xml:space="preserve">se vključi grelnik G2. Imamo pa še dva dodatna pogoja. Grelnik G1 se vklopi tudi v </w:t>
      </w:r>
    </w:p>
    <w:p w14:paraId="41CEC9F1" w14:textId="77777777" w:rsidR="005143A0" w:rsidRDefault="005143A0" w:rsidP="005143A0">
      <w:r>
        <w:t xml:space="preserve">primeru kombinacije senzorjev (S1, S2, S3) = 1,1,0. Grelnik G2 se vklopi tudi v primeru </w:t>
      </w:r>
    </w:p>
    <w:p w14:paraId="2D87C940" w14:textId="3526066E" w:rsidR="005143A0" w:rsidRDefault="005143A0" w:rsidP="005143A0">
      <w:r>
        <w:t>kombinacije senzorjev (S1, S2, S3) = 1,1,1.</w:t>
      </w:r>
      <w:bookmarkStart w:id="0" w:name="_GoBack"/>
      <w:bookmarkEnd w:id="0"/>
    </w:p>
    <w:sectPr w:rsidR="0051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E6"/>
    <w:rsid w:val="005038CC"/>
    <w:rsid w:val="005143A0"/>
    <w:rsid w:val="00D2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3682"/>
  <w15:chartTrackingRefBased/>
  <w15:docId w15:val="{CECBE549-4AA4-4AFE-AD13-1574E29C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2023-11-06T07:42:00Z</dcterms:created>
  <dcterms:modified xsi:type="dcterms:W3CDTF">2023-11-06T07:42:00Z</dcterms:modified>
</cp:coreProperties>
</file>