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3D2" w:rsidRDefault="004613D2" w:rsidP="004613D2">
      <w:pPr>
        <w:rPr>
          <w:color w:val="000000" w:themeColor="text1"/>
        </w:rPr>
      </w:pPr>
    </w:p>
    <w:p w:rsidR="004613D2" w:rsidRPr="00707E60" w:rsidRDefault="004613D2" w:rsidP="004613D2">
      <w:pPr>
        <w:spacing w:line="360" w:lineRule="auto"/>
        <w:jc w:val="center"/>
        <w:rPr>
          <w:rFonts w:ascii="Comic Sans MS" w:hAnsi="Comic Sans MS"/>
          <w:b/>
          <w:color w:val="7030A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E60">
        <w:rPr>
          <w:rFonts w:ascii="Comic Sans MS" w:hAnsi="Comic Sans MS"/>
          <w:b/>
          <w:color w:val="7030A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TEMATSKI SKLOP</w:t>
      </w:r>
    </w:p>
    <w:p w:rsidR="004613D2" w:rsidRPr="00707E60" w:rsidRDefault="004613D2" w:rsidP="004613D2">
      <w:pPr>
        <w:spacing w:line="360" w:lineRule="auto"/>
        <w:jc w:val="center"/>
        <w:rPr>
          <w:rFonts w:ascii="Comic Sans MS" w:hAnsi="Comic Sans MS"/>
          <w:b/>
          <w:color w:val="0070C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E60">
        <w:rPr>
          <w:rFonts w:ascii="Comic Sans MS" w:hAnsi="Comic Sans MS"/>
          <w:b/>
          <w:color w:val="0070C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PRAVLJIČNI DECEMBER</w:t>
      </w:r>
    </w:p>
    <w:p w:rsidR="004613D2" w:rsidRPr="00707E60" w:rsidRDefault="004613D2" w:rsidP="004613D2">
      <w:pPr>
        <w:spacing w:line="360" w:lineRule="auto"/>
        <w:jc w:val="center"/>
        <w:rPr>
          <w:rFonts w:ascii="Comic Sans MS" w:hAnsi="Comic Sans MS"/>
          <w:b/>
          <w:color w:val="0070C0"/>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noProof/>
          <w:color w:val="000000"/>
          <w:sz w:val="18"/>
          <w:szCs w:val="18"/>
        </w:rPr>
        <w:drawing>
          <wp:inline distT="0" distB="0" distL="0" distR="0" wp14:anchorId="6035105F" wp14:editId="6EC1F7A8">
            <wp:extent cx="1714500" cy="2286000"/>
            <wp:effectExtent l="19050" t="0" r="0" b="0"/>
            <wp:docPr id="10" name="Picture 1" descr="http://farm6.staticflickr.com/5281/5279258028_3ee2bfb083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6.staticflickr.com/5281/5279258028_3ee2bfb083_m.jpg"/>
                    <pic:cNvPicPr>
                      <a:picLocks noChangeAspect="1" noChangeArrowheads="1"/>
                    </pic:cNvPicPr>
                  </pic:nvPicPr>
                  <pic:blipFill>
                    <a:blip r:embed="rId5" cstate="print"/>
                    <a:srcRect/>
                    <a:stretch>
                      <a:fillRect/>
                    </a:stretch>
                  </pic:blipFill>
                  <pic:spPr bwMode="auto">
                    <a:xfrm>
                      <a:off x="0" y="0"/>
                      <a:ext cx="1714500" cy="2286000"/>
                    </a:xfrm>
                    <a:prstGeom prst="rect">
                      <a:avLst/>
                    </a:prstGeom>
                    <a:noFill/>
                    <a:ln w="9525">
                      <a:noFill/>
                      <a:miter lim="800000"/>
                      <a:headEnd/>
                      <a:tailEnd/>
                    </a:ln>
                  </pic:spPr>
                </pic:pic>
              </a:graphicData>
            </a:graphic>
          </wp:inline>
        </w:drawing>
      </w:r>
    </w:p>
    <w:p w:rsidR="004613D2" w:rsidRDefault="004613D2" w:rsidP="004613D2">
      <w:pPr>
        <w:spacing w:line="360" w:lineRule="auto"/>
        <w:rPr>
          <w:rFonts w:ascii="Comic Sans MS" w:hAnsi="Comic Sans MS"/>
          <w:color w:val="00B0F0"/>
        </w:rPr>
      </w:pPr>
      <w:r w:rsidRPr="00707E60">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TRAJANJE:</w:t>
      </w:r>
      <w:r w:rsidRPr="0073709B">
        <w:rPr>
          <w:rFonts w:ascii="Comic Sans MS" w:hAnsi="Comic Sans MS"/>
          <w:b/>
          <w:color w:val="00B0F0"/>
        </w:rPr>
        <w:t xml:space="preserve"> </w:t>
      </w:r>
      <w:r>
        <w:rPr>
          <w:rFonts w:ascii="Comic Sans MS" w:hAnsi="Comic Sans MS"/>
          <w:color w:val="00B0F0"/>
        </w:rPr>
        <w:t>6. 12. 2021 do 31. 12. 2021</w:t>
      </w:r>
    </w:p>
    <w:p w:rsidR="004613D2" w:rsidRPr="00707E60" w:rsidRDefault="004613D2" w:rsidP="004613D2">
      <w:pPr>
        <w:spacing w:line="360" w:lineRule="auto"/>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E60">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IZHODIŠČE: </w:t>
      </w:r>
    </w:p>
    <w:p w:rsidR="004613D2" w:rsidRDefault="004613D2" w:rsidP="004613D2">
      <w:pPr>
        <w:spacing w:line="360" w:lineRule="auto"/>
        <w:jc w:val="both"/>
        <w:rPr>
          <w:rFonts w:ascii="Comic Sans MS" w:hAnsi="Comic Sans MS"/>
          <w:color w:val="0070C0"/>
        </w:rPr>
      </w:pPr>
      <w:r>
        <w:rPr>
          <w:rFonts w:ascii="Comic Sans MS" w:hAnsi="Comic Sans MS"/>
          <w:color w:val="0070C0"/>
        </w:rPr>
        <w:t xml:space="preserve">Mesec december nam vsako leto prinese veliko lepega in predvsem pravljičnega, kar je odlično izhodišče za decembrske aktivnosti. Da bil </w:t>
      </w:r>
      <w:proofErr w:type="spellStart"/>
      <w:r>
        <w:rPr>
          <w:rFonts w:ascii="Comic Sans MS" w:hAnsi="Comic Sans MS"/>
          <w:color w:val="0070C0"/>
        </w:rPr>
        <w:t>bil</w:t>
      </w:r>
      <w:proofErr w:type="spellEnd"/>
      <w:r>
        <w:rPr>
          <w:rFonts w:ascii="Comic Sans MS" w:hAnsi="Comic Sans MS"/>
          <w:color w:val="0070C0"/>
        </w:rPr>
        <w:t xml:space="preserve"> december zares pravljično obarvan pa bodo vanj vključeni medvedki, škratki,… in vsa bitja, ki bodo otrokom polepšala praznične dni. Želiva, da bi vsi otroci doživeli čim več lepih in prijetnih trenutkov.</w:t>
      </w:r>
    </w:p>
    <w:p w:rsidR="004613D2" w:rsidRPr="00F1312C" w:rsidRDefault="004613D2" w:rsidP="004613D2">
      <w:pPr>
        <w:spacing w:line="360" w:lineRule="auto"/>
        <w:rPr>
          <w:rFonts w:ascii="Comic Sans MS" w:hAnsi="Comic Sans MS"/>
          <w:color w:val="00B0F0"/>
        </w:rPr>
      </w:pPr>
      <w:r w:rsidRPr="00707E60">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PODROČJE: </w:t>
      </w:r>
      <w:r w:rsidRPr="00F1312C">
        <w:rPr>
          <w:rFonts w:ascii="Comic Sans MS" w:hAnsi="Comic Sans MS"/>
          <w:color w:val="0070C0"/>
        </w:rPr>
        <w:t>umetnost v povezavi z jezikom</w:t>
      </w:r>
    </w:p>
    <w:p w:rsidR="004613D2" w:rsidRPr="00707E60" w:rsidRDefault="004613D2" w:rsidP="004613D2">
      <w:pPr>
        <w:spacing w:line="360" w:lineRule="auto"/>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E60">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POVEZAVA Z OSTALIMI PODROČJI: </w:t>
      </w:r>
      <w:r w:rsidRPr="00F1312C">
        <w:rPr>
          <w:rFonts w:ascii="Comic Sans MS" w:hAnsi="Comic Sans MS"/>
          <w:color w:val="0070C0"/>
        </w:rPr>
        <w:t>gibanje, družba, narava, matematika</w:t>
      </w:r>
    </w:p>
    <w:p w:rsidR="004613D2" w:rsidRPr="00707E60" w:rsidRDefault="004613D2" w:rsidP="004613D2">
      <w:pPr>
        <w:spacing w:line="360" w:lineRule="auto"/>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E60">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GLOBALNI CILJI:</w:t>
      </w:r>
    </w:p>
    <w:p w:rsidR="004613D2" w:rsidRPr="00707E60" w:rsidRDefault="004613D2" w:rsidP="004613D2">
      <w:pPr>
        <w:pStyle w:val="Odstavekseznama"/>
        <w:numPr>
          <w:ilvl w:val="0"/>
          <w:numId w:val="4"/>
        </w:numPr>
        <w:spacing w:after="200" w:line="360" w:lineRule="auto"/>
        <w:rPr>
          <w:rFonts w:ascii="Comic Sans MS" w:hAnsi="Comic Sans MS"/>
          <w:color w:val="0070C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E60">
        <w:rPr>
          <w:rFonts w:ascii="Comic Sans MS" w:hAnsi="Comic Sans MS"/>
          <w:color w:val="0070C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Doživljanje, spoznavanje in uživanje v umetnosti</w:t>
      </w:r>
    </w:p>
    <w:p w:rsidR="004613D2" w:rsidRPr="00315FD9" w:rsidRDefault="004613D2" w:rsidP="004613D2">
      <w:pPr>
        <w:pStyle w:val="Odstavekseznama"/>
        <w:numPr>
          <w:ilvl w:val="0"/>
          <w:numId w:val="4"/>
        </w:numPr>
        <w:spacing w:after="200" w:line="360" w:lineRule="auto"/>
        <w:jc w:val="both"/>
        <w:rPr>
          <w:rFonts w:ascii="Comic Sans MS" w:hAnsi="Comic Sans MS"/>
          <w:color w:val="0070C0"/>
        </w:rPr>
      </w:pPr>
      <w:r>
        <w:rPr>
          <w:rFonts w:ascii="Comic Sans MS" w:hAnsi="Comic Sans MS"/>
          <w:color w:val="0070C0"/>
        </w:rPr>
        <w:t>Doživljanje in spoznavanje literarnih del za otroke ter spodbujanje ustvarjalnosti</w:t>
      </w:r>
    </w:p>
    <w:p w:rsidR="004613D2" w:rsidRPr="00CD5A8B" w:rsidRDefault="004613D2" w:rsidP="004613D2">
      <w:pPr>
        <w:pStyle w:val="Odstavekseznama"/>
        <w:numPr>
          <w:ilvl w:val="0"/>
          <w:numId w:val="4"/>
        </w:numPr>
        <w:spacing w:after="200" w:line="360" w:lineRule="auto"/>
        <w:rPr>
          <w:rFonts w:ascii="Comic Sans MS" w:hAnsi="Comic Sans MS"/>
          <w:color w:val="0070C0"/>
        </w:rPr>
      </w:pPr>
      <w:r w:rsidRPr="00CD5A8B">
        <w:rPr>
          <w:rFonts w:ascii="Comic Sans MS" w:hAnsi="Comic Sans MS"/>
          <w:color w:val="0070C0"/>
        </w:rPr>
        <w:t>Zavedanje lastnega telesa in doživljanje ugodja v gibanju</w:t>
      </w:r>
    </w:p>
    <w:p w:rsidR="004613D2" w:rsidRPr="00CD5A8B" w:rsidRDefault="004613D2" w:rsidP="004613D2">
      <w:pPr>
        <w:pStyle w:val="Odstavekseznama"/>
        <w:numPr>
          <w:ilvl w:val="0"/>
          <w:numId w:val="4"/>
        </w:numPr>
        <w:spacing w:after="200" w:line="360" w:lineRule="auto"/>
        <w:jc w:val="both"/>
        <w:rPr>
          <w:rFonts w:ascii="Comic Sans MS" w:hAnsi="Comic Sans MS"/>
          <w:color w:val="0070C0"/>
        </w:rPr>
      </w:pPr>
      <w:r w:rsidRPr="00CD5A8B">
        <w:rPr>
          <w:rFonts w:ascii="Comic Sans MS" w:hAnsi="Comic Sans MS"/>
          <w:color w:val="0070C0"/>
        </w:rPr>
        <w:t>Seznanjanje z varnim in zdravim načinom življenja</w:t>
      </w:r>
      <w:r>
        <w:rPr>
          <w:rFonts w:ascii="Comic Sans MS" w:hAnsi="Comic Sans MS"/>
          <w:color w:val="0070C0"/>
        </w:rPr>
        <w:t xml:space="preserve"> ter možnost seznanjanja s tradicijo</w:t>
      </w:r>
    </w:p>
    <w:p w:rsidR="004613D2" w:rsidRDefault="004613D2" w:rsidP="004613D2">
      <w:pPr>
        <w:pStyle w:val="Odstavekseznama"/>
        <w:numPr>
          <w:ilvl w:val="0"/>
          <w:numId w:val="4"/>
        </w:numPr>
        <w:spacing w:after="200" w:line="360" w:lineRule="auto"/>
        <w:jc w:val="both"/>
        <w:rPr>
          <w:rFonts w:ascii="Comic Sans MS" w:hAnsi="Comic Sans MS"/>
          <w:color w:val="0070C0"/>
        </w:rPr>
      </w:pPr>
      <w:r w:rsidRPr="00CD5A8B">
        <w:rPr>
          <w:rFonts w:ascii="Comic Sans MS" w:hAnsi="Comic Sans MS"/>
          <w:color w:val="0070C0"/>
        </w:rPr>
        <w:t>Spodbujanje različnih pristopov k spoznavanju narave</w:t>
      </w:r>
    </w:p>
    <w:p w:rsidR="004613D2" w:rsidRDefault="004613D2" w:rsidP="004613D2">
      <w:pPr>
        <w:pStyle w:val="Odstavekseznama"/>
        <w:numPr>
          <w:ilvl w:val="0"/>
          <w:numId w:val="4"/>
        </w:numPr>
        <w:spacing w:after="200" w:line="360" w:lineRule="auto"/>
        <w:jc w:val="both"/>
        <w:rPr>
          <w:rFonts w:ascii="Comic Sans MS" w:hAnsi="Comic Sans MS"/>
          <w:color w:val="0070C0"/>
        </w:rPr>
      </w:pPr>
      <w:r>
        <w:rPr>
          <w:rFonts w:ascii="Comic Sans MS" w:hAnsi="Comic Sans MS"/>
          <w:color w:val="0070C0"/>
        </w:rPr>
        <w:t>Doživljanje matematike kot prijetne izkušnje</w:t>
      </w:r>
    </w:p>
    <w:p w:rsidR="004613D2" w:rsidRPr="00707E60" w:rsidRDefault="004613D2" w:rsidP="004613D2">
      <w:pPr>
        <w:spacing w:line="360" w:lineRule="auto"/>
        <w:jc w:val="both"/>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E60">
        <w:rPr>
          <w:rFonts w:ascii="Comic Sans MS" w:hAnsi="Comic Sans MS"/>
          <w:b/>
          <w:color w:val="00B0F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OPERATIVNI CILJI ( področje umetnost ):</w:t>
      </w:r>
    </w:p>
    <w:p w:rsidR="004613D2" w:rsidRDefault="004613D2" w:rsidP="004613D2">
      <w:pPr>
        <w:pStyle w:val="Odstavekseznama"/>
        <w:numPr>
          <w:ilvl w:val="0"/>
          <w:numId w:val="5"/>
        </w:numPr>
        <w:spacing w:after="200" w:line="360" w:lineRule="auto"/>
        <w:jc w:val="both"/>
        <w:rPr>
          <w:rFonts w:ascii="Comic Sans MS" w:hAnsi="Comic Sans MS"/>
          <w:color w:val="0070C0"/>
        </w:rPr>
      </w:pPr>
      <w:r>
        <w:rPr>
          <w:rFonts w:ascii="Comic Sans MS" w:hAnsi="Comic Sans MS"/>
          <w:color w:val="0070C0"/>
        </w:rPr>
        <w:t>Spodbujanje doživljanja, izražanja in veselja do lepote</w:t>
      </w:r>
    </w:p>
    <w:p w:rsidR="004613D2" w:rsidRDefault="004613D2" w:rsidP="004613D2">
      <w:pPr>
        <w:pStyle w:val="Odstavekseznama"/>
        <w:numPr>
          <w:ilvl w:val="0"/>
          <w:numId w:val="5"/>
        </w:numPr>
        <w:spacing w:after="200" w:line="360" w:lineRule="auto"/>
        <w:jc w:val="both"/>
        <w:rPr>
          <w:rFonts w:ascii="Comic Sans MS" w:hAnsi="Comic Sans MS"/>
          <w:color w:val="0070C0"/>
        </w:rPr>
      </w:pPr>
      <w:r>
        <w:rPr>
          <w:rFonts w:ascii="Comic Sans MS" w:hAnsi="Comic Sans MS"/>
          <w:color w:val="0070C0"/>
        </w:rPr>
        <w:t>Spodbujanje splošne ustvarjalnosti pri pripravi, organizaciji in uporabi sredstev in prostora</w:t>
      </w:r>
    </w:p>
    <w:p w:rsidR="004613D2" w:rsidRPr="00B476C3" w:rsidRDefault="004613D2" w:rsidP="004613D2">
      <w:pPr>
        <w:pStyle w:val="Odstavekseznama"/>
        <w:numPr>
          <w:ilvl w:val="0"/>
          <w:numId w:val="5"/>
        </w:numPr>
        <w:spacing w:after="200" w:line="360" w:lineRule="auto"/>
        <w:jc w:val="both"/>
        <w:rPr>
          <w:rFonts w:ascii="Comic Sans MS" w:hAnsi="Comic Sans MS"/>
          <w:color w:val="0070C0"/>
        </w:rPr>
      </w:pPr>
      <w:r>
        <w:rPr>
          <w:rFonts w:ascii="Comic Sans MS" w:hAnsi="Comic Sans MS"/>
          <w:color w:val="0070C0"/>
        </w:rPr>
        <w:lastRenderedPageBreak/>
        <w:t xml:space="preserve">Uporaba in razvijanje spretnosti: spoznavanje, raziskovanje, eksperimentiranje z umetniškimi sredstvi ( telesom, glasom, materiali, instrumenti, tehnikami in tehnologijami ) in njihovimi izraznimi lastnostmi. </w:t>
      </w:r>
    </w:p>
    <w:p w:rsidR="004613D2" w:rsidRDefault="004613D2" w:rsidP="004613D2">
      <w:pPr>
        <w:spacing w:line="360" w:lineRule="auto"/>
        <w:jc w:val="both"/>
        <w:rPr>
          <w:rFonts w:ascii="Comic Sans MS" w:hAnsi="Comic Sans MS"/>
          <w:color w:val="E246C1"/>
        </w:rPr>
      </w:pPr>
    </w:p>
    <w:p w:rsidR="004613D2" w:rsidRDefault="004613D2" w:rsidP="004613D2">
      <w:pPr>
        <w:spacing w:line="360" w:lineRule="auto"/>
        <w:jc w:val="both"/>
        <w:rPr>
          <w:rFonts w:ascii="Comic Sans MS" w:hAnsi="Comic Sans MS"/>
          <w:color w:val="E246C1"/>
        </w:rPr>
      </w:pPr>
    </w:p>
    <w:p w:rsidR="004613D2" w:rsidRDefault="004613D2" w:rsidP="004613D2">
      <w:pPr>
        <w:spacing w:line="360" w:lineRule="auto"/>
        <w:jc w:val="both"/>
        <w:rPr>
          <w:rFonts w:ascii="Comic Sans MS" w:hAnsi="Comic Sans MS"/>
          <w:color w:val="E246C1"/>
        </w:rPr>
      </w:pPr>
    </w:p>
    <w:p w:rsidR="004613D2" w:rsidRDefault="004613D2" w:rsidP="004613D2">
      <w:pPr>
        <w:spacing w:line="360" w:lineRule="auto"/>
        <w:jc w:val="both"/>
        <w:rPr>
          <w:rFonts w:ascii="Comic Sans MS" w:hAnsi="Comic Sans MS"/>
          <w:color w:val="E246C1"/>
        </w:rPr>
      </w:pPr>
    </w:p>
    <w:p w:rsidR="004613D2" w:rsidRDefault="004613D2" w:rsidP="004613D2">
      <w:pPr>
        <w:spacing w:line="360" w:lineRule="auto"/>
        <w:jc w:val="both"/>
        <w:rPr>
          <w:rFonts w:ascii="Comic Sans MS" w:hAnsi="Comic Sans MS"/>
          <w:color w:val="E246C1"/>
        </w:rPr>
      </w:pPr>
    </w:p>
    <w:tbl>
      <w:tblPr>
        <w:tblStyle w:val="Svetlamreapoudarek5"/>
        <w:tblW w:w="0" w:type="auto"/>
        <w:tblBorders>
          <w:top w:val="threeDEmboss" w:sz="6" w:space="0" w:color="0070C0"/>
          <w:left w:val="threeDEmboss" w:sz="6" w:space="0" w:color="0070C0"/>
          <w:bottom w:val="threeDEmboss" w:sz="6" w:space="0" w:color="0070C0"/>
          <w:right w:val="threeDEmboss" w:sz="6" w:space="0" w:color="0070C0"/>
          <w:insideH w:val="threeDEmboss" w:sz="6" w:space="0" w:color="0070C0"/>
          <w:insideV w:val="threeDEmboss" w:sz="6" w:space="0" w:color="0070C0"/>
        </w:tblBorders>
        <w:tblLook w:val="04A0" w:firstRow="1" w:lastRow="0" w:firstColumn="1" w:lastColumn="0" w:noHBand="0" w:noVBand="1"/>
      </w:tblPr>
      <w:tblGrid>
        <w:gridCol w:w="1668"/>
        <w:gridCol w:w="3543"/>
        <w:gridCol w:w="4001"/>
      </w:tblGrid>
      <w:tr w:rsidR="004613D2" w:rsidTr="00943E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hideMark/>
          </w:tcPr>
          <w:p w:rsidR="004613D2" w:rsidRPr="0073709B" w:rsidRDefault="004613D2" w:rsidP="00943EE1">
            <w:pPr>
              <w:spacing w:line="360" w:lineRule="auto"/>
              <w:jc w:val="center"/>
              <w:rPr>
                <w:rFonts w:ascii="Comic Sans MS" w:hAnsi="Comic Sans MS"/>
                <w:color w:val="0070C0"/>
                <w:sz w:val="20"/>
                <w:szCs w:val="20"/>
              </w:rPr>
            </w:pPr>
            <w:r w:rsidRPr="0073709B">
              <w:rPr>
                <w:rFonts w:ascii="Comic Sans MS" w:hAnsi="Comic Sans MS"/>
                <w:color w:val="0070C0"/>
                <w:sz w:val="20"/>
                <w:szCs w:val="20"/>
              </w:rPr>
              <w:t>PODROČJE</w:t>
            </w:r>
          </w:p>
        </w:tc>
        <w:tc>
          <w:tcPr>
            <w:tcW w:w="3543" w:type="dxa"/>
            <w:tcBorders>
              <w:top w:val="none" w:sz="0" w:space="0" w:color="auto"/>
              <w:left w:val="none" w:sz="0" w:space="0" w:color="auto"/>
              <w:bottom w:val="none" w:sz="0" w:space="0" w:color="auto"/>
              <w:right w:val="none" w:sz="0" w:space="0" w:color="auto"/>
            </w:tcBorders>
            <w:hideMark/>
          </w:tcPr>
          <w:p w:rsidR="004613D2" w:rsidRPr="0073709B" w:rsidRDefault="004613D2" w:rsidP="00943EE1">
            <w:pPr>
              <w:spacing w:line="360" w:lineRule="auto"/>
              <w:jc w:val="center"/>
              <w:cnfStyle w:val="100000000000" w:firstRow="1" w:lastRow="0" w:firstColumn="0" w:lastColumn="0" w:oddVBand="0" w:evenVBand="0" w:oddHBand="0" w:evenHBand="0" w:firstRowFirstColumn="0" w:firstRowLastColumn="0" w:lastRowFirstColumn="0" w:lastRowLastColumn="0"/>
              <w:rPr>
                <w:rFonts w:ascii="Comic Sans MS" w:hAnsi="Comic Sans MS"/>
                <w:color w:val="0070C0"/>
                <w:sz w:val="20"/>
                <w:szCs w:val="20"/>
              </w:rPr>
            </w:pPr>
            <w:r w:rsidRPr="0073709B">
              <w:rPr>
                <w:rFonts w:ascii="Comic Sans MS" w:hAnsi="Comic Sans MS"/>
                <w:color w:val="0070C0"/>
                <w:sz w:val="20"/>
                <w:szCs w:val="20"/>
              </w:rPr>
              <w:t>CILJI</w:t>
            </w:r>
          </w:p>
        </w:tc>
        <w:tc>
          <w:tcPr>
            <w:tcW w:w="4001" w:type="dxa"/>
            <w:tcBorders>
              <w:top w:val="none" w:sz="0" w:space="0" w:color="auto"/>
              <w:left w:val="none" w:sz="0" w:space="0" w:color="auto"/>
              <w:bottom w:val="none" w:sz="0" w:space="0" w:color="auto"/>
              <w:right w:val="none" w:sz="0" w:space="0" w:color="auto"/>
            </w:tcBorders>
            <w:hideMark/>
          </w:tcPr>
          <w:p w:rsidR="004613D2" w:rsidRPr="0073709B" w:rsidRDefault="004613D2" w:rsidP="00943EE1">
            <w:pPr>
              <w:spacing w:line="360" w:lineRule="auto"/>
              <w:jc w:val="center"/>
              <w:cnfStyle w:val="100000000000" w:firstRow="1" w:lastRow="0" w:firstColumn="0" w:lastColumn="0" w:oddVBand="0" w:evenVBand="0" w:oddHBand="0" w:evenHBand="0" w:firstRowFirstColumn="0" w:firstRowLastColumn="0" w:lastRowFirstColumn="0" w:lastRowLastColumn="0"/>
              <w:rPr>
                <w:rFonts w:ascii="Comic Sans MS" w:hAnsi="Comic Sans MS"/>
                <w:color w:val="0070C0"/>
                <w:sz w:val="20"/>
                <w:szCs w:val="20"/>
              </w:rPr>
            </w:pPr>
            <w:r w:rsidRPr="0073709B">
              <w:rPr>
                <w:rFonts w:ascii="Comic Sans MS" w:hAnsi="Comic Sans MS"/>
                <w:color w:val="0070C0"/>
                <w:sz w:val="20"/>
                <w:szCs w:val="20"/>
              </w:rPr>
              <w:t>DEJAVNOSTI</w:t>
            </w:r>
          </w:p>
        </w:tc>
      </w:tr>
      <w:tr w:rsidR="004613D2" w:rsidTr="00943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shd w:val="clear" w:color="auto" w:fill="DEEAF6" w:themeFill="accent5" w:themeFillTint="33"/>
            <w:hideMark/>
          </w:tcPr>
          <w:p w:rsidR="004613D2" w:rsidRPr="0073709B" w:rsidRDefault="004613D2" w:rsidP="00943EE1">
            <w:pPr>
              <w:spacing w:line="360" w:lineRule="auto"/>
              <w:jc w:val="center"/>
              <w:rPr>
                <w:rFonts w:ascii="Comic Sans MS" w:hAnsi="Comic Sans MS"/>
                <w:color w:val="0070C0"/>
                <w:sz w:val="20"/>
                <w:szCs w:val="20"/>
              </w:rPr>
            </w:pPr>
            <w:r w:rsidRPr="0073709B">
              <w:rPr>
                <w:rFonts w:ascii="Comic Sans MS" w:hAnsi="Comic Sans MS"/>
                <w:color w:val="0070C0"/>
                <w:sz w:val="20"/>
                <w:szCs w:val="20"/>
              </w:rPr>
              <w:t>GIBANJE</w:t>
            </w:r>
          </w:p>
        </w:tc>
        <w:tc>
          <w:tcPr>
            <w:tcW w:w="3543" w:type="dxa"/>
            <w:tcBorders>
              <w:top w:val="none" w:sz="0" w:space="0" w:color="auto"/>
              <w:left w:val="none" w:sz="0" w:space="0" w:color="auto"/>
              <w:bottom w:val="none" w:sz="0" w:space="0" w:color="auto"/>
              <w:right w:val="none" w:sz="0" w:space="0" w:color="auto"/>
            </w:tcBorders>
            <w:shd w:val="clear" w:color="auto" w:fill="DEEAF6" w:themeFill="accent5" w:themeFillTint="33"/>
            <w:hideMark/>
          </w:tcPr>
          <w:p w:rsidR="004613D2" w:rsidRDefault="004613D2" w:rsidP="004613D2">
            <w:pPr>
              <w:pStyle w:val="Odstavekseznama"/>
              <w:numPr>
                <w:ilvl w:val="0"/>
                <w:numId w:val="1"/>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sproščeno izvajanje naravnih oblik gibanja</w:t>
            </w:r>
          </w:p>
          <w:p w:rsidR="004613D2" w:rsidRDefault="004613D2" w:rsidP="004613D2">
            <w:pPr>
              <w:pStyle w:val="Odstavekseznama"/>
              <w:numPr>
                <w:ilvl w:val="0"/>
                <w:numId w:val="1"/>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iskanje lastne poti pri reševanju gibalnih problemov</w:t>
            </w:r>
          </w:p>
          <w:p w:rsidR="004613D2" w:rsidRDefault="004613D2" w:rsidP="004613D2">
            <w:pPr>
              <w:pStyle w:val="Odstavekseznama"/>
              <w:numPr>
                <w:ilvl w:val="0"/>
                <w:numId w:val="1"/>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razvijanje fine motorike</w:t>
            </w:r>
          </w:p>
          <w:p w:rsidR="004613D2" w:rsidRDefault="004613D2" w:rsidP="004613D2">
            <w:pPr>
              <w:pStyle w:val="Odstavekseznama"/>
              <w:numPr>
                <w:ilvl w:val="0"/>
                <w:numId w:val="1"/>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razvijanje koordinacije oz. skladnost gibanja</w:t>
            </w:r>
          </w:p>
        </w:tc>
        <w:tc>
          <w:tcPr>
            <w:tcW w:w="4001" w:type="dxa"/>
            <w:tcBorders>
              <w:top w:val="none" w:sz="0" w:space="0" w:color="auto"/>
              <w:left w:val="none" w:sz="0" w:space="0" w:color="auto"/>
              <w:bottom w:val="none" w:sz="0" w:space="0" w:color="auto"/>
              <w:right w:val="none" w:sz="0" w:space="0" w:color="auto"/>
            </w:tcBorders>
            <w:shd w:val="clear" w:color="auto" w:fill="DEEAF6" w:themeFill="accent5" w:themeFillTint="33"/>
            <w:hideMark/>
          </w:tcPr>
          <w:p w:rsidR="004613D2" w:rsidRDefault="004613D2" w:rsidP="004613D2">
            <w:pPr>
              <w:pStyle w:val="Odstavekseznama"/>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sprehodi, gibalne minutke, gibalna urica,…</w:t>
            </w:r>
          </w:p>
          <w:p w:rsidR="004613D2" w:rsidRDefault="004613D2" w:rsidP="004613D2">
            <w:pPr>
              <w:pStyle w:val="Odstavekseznama"/>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naravne oblike gibanja</w:t>
            </w:r>
          </w:p>
          <w:p w:rsidR="004613D2" w:rsidRDefault="004613D2" w:rsidP="004613D2">
            <w:pPr>
              <w:pStyle w:val="Odstavekseznama"/>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igra z gibom ( ob ilustracijah )</w:t>
            </w:r>
          </w:p>
          <w:p w:rsidR="004613D2" w:rsidRDefault="004613D2" w:rsidP="004613D2">
            <w:pPr>
              <w:pStyle w:val="Odstavekseznama"/>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igre na snegu</w:t>
            </w:r>
          </w:p>
          <w:p w:rsidR="004613D2" w:rsidRDefault="004613D2" w:rsidP="004613D2">
            <w:pPr>
              <w:pStyle w:val="Odstavekseznama"/>
              <w:numPr>
                <w:ilvl w:val="0"/>
                <w:numId w:val="2"/>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plesne in rajalne igre</w:t>
            </w:r>
          </w:p>
        </w:tc>
      </w:tr>
      <w:tr w:rsidR="004613D2" w:rsidTr="00943E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hideMark/>
          </w:tcPr>
          <w:p w:rsidR="004613D2" w:rsidRPr="0073709B" w:rsidRDefault="004613D2" w:rsidP="00943EE1">
            <w:pPr>
              <w:spacing w:line="360" w:lineRule="auto"/>
              <w:jc w:val="center"/>
              <w:rPr>
                <w:rFonts w:ascii="Comic Sans MS" w:hAnsi="Comic Sans MS"/>
                <w:color w:val="0070C0"/>
                <w:sz w:val="20"/>
                <w:szCs w:val="20"/>
              </w:rPr>
            </w:pPr>
            <w:r w:rsidRPr="0073709B">
              <w:rPr>
                <w:rFonts w:ascii="Comic Sans MS" w:hAnsi="Comic Sans MS"/>
                <w:color w:val="0070C0"/>
                <w:sz w:val="20"/>
                <w:szCs w:val="20"/>
              </w:rPr>
              <w:t>JEZIK</w:t>
            </w:r>
          </w:p>
        </w:tc>
        <w:tc>
          <w:tcPr>
            <w:tcW w:w="3543" w:type="dxa"/>
            <w:tcBorders>
              <w:top w:val="none" w:sz="0" w:space="0" w:color="auto"/>
              <w:left w:val="none" w:sz="0" w:space="0" w:color="auto"/>
              <w:bottom w:val="none" w:sz="0" w:space="0" w:color="auto"/>
              <w:right w:val="none" w:sz="0" w:space="0" w:color="auto"/>
            </w:tcBorders>
            <w:hideMark/>
          </w:tcPr>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v vsakdanji komunikaciji posluša jezik in je vključen v komunikacijske procese z otroki in odraslimi</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posluša različne literarne zvrsti</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ob knjigi doživlja veselje, ugodje,…</w:t>
            </w:r>
          </w:p>
        </w:tc>
        <w:tc>
          <w:tcPr>
            <w:tcW w:w="4001" w:type="dxa"/>
            <w:tcBorders>
              <w:top w:val="none" w:sz="0" w:space="0" w:color="auto"/>
              <w:left w:val="none" w:sz="0" w:space="0" w:color="auto"/>
              <w:bottom w:val="none" w:sz="0" w:space="0" w:color="auto"/>
              <w:right w:val="none" w:sz="0" w:space="0" w:color="auto"/>
            </w:tcBorders>
            <w:hideMark/>
          </w:tcPr>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branje pravljic, zgodbic,… ob slikah in pogovori o vsebini ( ob svečkah )</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poslušanje govora ostalih v vrtcu</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razumevanje neverbalne komunikacije</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bralna značka</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ogled predstave</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igre z lutkami, igre vlog</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pesmica o škratkih</w:t>
            </w:r>
          </w:p>
        </w:tc>
      </w:tr>
      <w:tr w:rsidR="004613D2" w:rsidTr="00943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shd w:val="clear" w:color="auto" w:fill="E2EFD9" w:themeFill="accent6" w:themeFillTint="33"/>
            <w:hideMark/>
          </w:tcPr>
          <w:p w:rsidR="004613D2" w:rsidRPr="0073709B" w:rsidRDefault="004613D2" w:rsidP="00943EE1">
            <w:pPr>
              <w:spacing w:line="360" w:lineRule="auto"/>
              <w:jc w:val="center"/>
              <w:rPr>
                <w:rFonts w:ascii="Comic Sans MS" w:hAnsi="Comic Sans MS"/>
                <w:color w:val="0070C0"/>
                <w:sz w:val="20"/>
                <w:szCs w:val="20"/>
              </w:rPr>
            </w:pPr>
            <w:r w:rsidRPr="0073709B">
              <w:rPr>
                <w:rFonts w:ascii="Comic Sans MS" w:hAnsi="Comic Sans MS"/>
                <w:color w:val="0070C0"/>
                <w:sz w:val="20"/>
                <w:szCs w:val="20"/>
              </w:rPr>
              <w:t>UMETNOST</w:t>
            </w:r>
          </w:p>
        </w:tc>
        <w:tc>
          <w:tcPr>
            <w:tcW w:w="3543" w:type="dxa"/>
            <w:tcBorders>
              <w:top w:val="none" w:sz="0" w:space="0" w:color="auto"/>
              <w:left w:val="none" w:sz="0" w:space="0" w:color="auto"/>
              <w:bottom w:val="none" w:sz="0" w:space="0" w:color="auto"/>
              <w:right w:val="none" w:sz="0" w:space="0" w:color="auto"/>
            </w:tcBorders>
            <w:shd w:val="clear" w:color="auto" w:fill="E2EFD9" w:themeFill="accent6" w:themeFillTint="33"/>
            <w:hideMark/>
          </w:tcPr>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spodbujanje radovednosti in veselja do umetniških dejavnosti</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uporaba in razvijanje spretnosti</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razvijanje ustvarjalnosti</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lastRenderedPageBreak/>
              <w:t>otrok neguje, spodbuja in razvija čutno doživljanje</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spoznavanje, raziskovanje, eksperimentiranje z različnimi materiali, sredstvi, tehnikami</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doživljanje umetnosti kot del družbenega in kulturnega življenja</w:t>
            </w:r>
          </w:p>
        </w:tc>
        <w:tc>
          <w:tcPr>
            <w:tcW w:w="4001" w:type="dxa"/>
            <w:tcBorders>
              <w:top w:val="none" w:sz="0" w:space="0" w:color="auto"/>
              <w:left w:val="none" w:sz="0" w:space="0" w:color="auto"/>
              <w:bottom w:val="none" w:sz="0" w:space="0" w:color="auto"/>
              <w:right w:val="none" w:sz="0" w:space="0" w:color="auto"/>
            </w:tcBorders>
            <w:shd w:val="clear" w:color="auto" w:fill="E2EFD9" w:themeFill="accent6" w:themeFillTint="33"/>
            <w:hideMark/>
          </w:tcPr>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lastRenderedPageBreak/>
              <w:t>izrazno-gibalne igre</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poslušanje glasbe, ples, petje</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pesmice na temo zima, december</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izdelava zimske dekoracije (snežaki, hiške, škratki,… )</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izdelovanje voščilnic</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lastRenderedPageBreak/>
              <w:t>oblikovanje slanega testa (darila za starše – okraski )</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roofErr w:type="spellStart"/>
            <w:r>
              <w:rPr>
                <w:rFonts w:ascii="Comic Sans MS" w:hAnsi="Comic Sans MS"/>
                <w:sz w:val="20"/>
                <w:szCs w:val="20"/>
              </w:rPr>
              <w:t>ziska</w:t>
            </w:r>
            <w:proofErr w:type="spellEnd"/>
            <w:r>
              <w:rPr>
                <w:rFonts w:ascii="Comic Sans MS" w:hAnsi="Comic Sans MS"/>
                <w:sz w:val="20"/>
                <w:szCs w:val="20"/>
              </w:rPr>
              <w:t xml:space="preserve"> dekoracija na panoju (kulinarika – piškoti iz slanega testa )</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otrok preizkuša, si izmišlja in posnema različna gibanja ob glasbi</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Dramatizacija</w:t>
            </w:r>
            <w:bookmarkStart w:id="0" w:name="_GoBack"/>
            <w:bookmarkEnd w:id="0"/>
          </w:p>
          <w:p w:rsidR="004613D2" w:rsidRDefault="004613D2" w:rsidP="004613D2">
            <w:pPr>
              <w:pStyle w:val="Odstavekseznama"/>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r>
      <w:tr w:rsidR="004613D2" w:rsidTr="00943E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hideMark/>
          </w:tcPr>
          <w:p w:rsidR="004613D2" w:rsidRPr="0073709B" w:rsidRDefault="004613D2" w:rsidP="00943EE1">
            <w:pPr>
              <w:spacing w:line="360" w:lineRule="auto"/>
              <w:jc w:val="center"/>
              <w:rPr>
                <w:rFonts w:ascii="Comic Sans MS" w:hAnsi="Comic Sans MS"/>
                <w:color w:val="0070C0"/>
                <w:sz w:val="20"/>
                <w:szCs w:val="20"/>
              </w:rPr>
            </w:pPr>
            <w:r w:rsidRPr="0073709B">
              <w:rPr>
                <w:rFonts w:ascii="Comic Sans MS" w:hAnsi="Comic Sans MS"/>
                <w:color w:val="0070C0"/>
                <w:sz w:val="20"/>
                <w:szCs w:val="20"/>
              </w:rPr>
              <w:lastRenderedPageBreak/>
              <w:t>DRUŽBA</w:t>
            </w:r>
          </w:p>
        </w:tc>
        <w:tc>
          <w:tcPr>
            <w:tcW w:w="3543" w:type="dxa"/>
            <w:tcBorders>
              <w:top w:val="none" w:sz="0" w:space="0" w:color="auto"/>
              <w:left w:val="none" w:sz="0" w:space="0" w:color="auto"/>
              <w:bottom w:val="none" w:sz="0" w:space="0" w:color="auto"/>
              <w:right w:val="none" w:sz="0" w:space="0" w:color="auto"/>
            </w:tcBorders>
          </w:tcPr>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spoznava, da vsi pripadamo družbi in smo pomembni</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ima možnost razvijati sposobnosti in načine za vzpostavljanje, vzdrževanje in uživanje v prijateljskih odnosih z enim ali več otroki</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spoznava pomen vrednot ( prijateljstvo, sodelovanje, pomoč, prijaznost )</w:t>
            </w:r>
          </w:p>
          <w:p w:rsidR="004613D2" w:rsidRDefault="004613D2" w:rsidP="00943EE1">
            <w:pPr>
              <w:pStyle w:val="Odstavekseznama"/>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p>
        </w:tc>
        <w:tc>
          <w:tcPr>
            <w:tcW w:w="4001" w:type="dxa"/>
            <w:tcBorders>
              <w:top w:val="none" w:sz="0" w:space="0" w:color="auto"/>
              <w:left w:val="none" w:sz="0" w:space="0" w:color="auto"/>
              <w:bottom w:val="none" w:sz="0" w:space="0" w:color="auto"/>
              <w:right w:val="none" w:sz="0" w:space="0" w:color="auto"/>
            </w:tcBorders>
            <w:hideMark/>
          </w:tcPr>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socialne igre</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jutranji krogi</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pridobiva različne socialne veščine</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se uči poslušanja tistega, ki govori</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se uči vljudnosti in bontona</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sodeluje v skupinskih dejavnostih</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obujanje starih običajev</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druženje z otroki iz ostalih skupin</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decembrski koledar – dnevne naloge</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sidRPr="004613D2">
              <w:rPr>
                <w:rFonts w:ascii="Comic Sans MS" w:hAnsi="Comic Sans MS"/>
                <w:sz w:val="20"/>
                <w:szCs w:val="20"/>
              </w:rPr>
              <w:t>novoletne prireditve</w:t>
            </w:r>
          </w:p>
          <w:p w:rsidR="004613D2" w:rsidRP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sidRPr="004613D2">
              <w:rPr>
                <w:rFonts w:ascii="Comic Sans MS" w:hAnsi="Comic Sans MS"/>
                <w:sz w:val="20"/>
                <w:szCs w:val="20"/>
              </w:rPr>
              <w:t xml:space="preserve">drug drugemu, sosednjim skupinam izrečemo novoletno voščilo </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srečanje s starši</w:t>
            </w:r>
          </w:p>
        </w:tc>
      </w:tr>
      <w:tr w:rsidR="004613D2" w:rsidTr="00943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shd w:val="clear" w:color="auto" w:fill="DEEAF6" w:themeFill="accent5" w:themeFillTint="33"/>
            <w:hideMark/>
          </w:tcPr>
          <w:p w:rsidR="004613D2" w:rsidRPr="0073709B" w:rsidRDefault="004613D2" w:rsidP="00943EE1">
            <w:pPr>
              <w:spacing w:line="360" w:lineRule="auto"/>
              <w:jc w:val="center"/>
              <w:rPr>
                <w:rFonts w:ascii="Comic Sans MS" w:hAnsi="Comic Sans MS"/>
                <w:color w:val="0070C0"/>
                <w:sz w:val="20"/>
                <w:szCs w:val="20"/>
              </w:rPr>
            </w:pPr>
            <w:r w:rsidRPr="0073709B">
              <w:rPr>
                <w:rFonts w:ascii="Comic Sans MS" w:hAnsi="Comic Sans MS"/>
                <w:color w:val="0070C0"/>
                <w:sz w:val="20"/>
                <w:szCs w:val="20"/>
              </w:rPr>
              <w:t>NARAVA</w:t>
            </w:r>
          </w:p>
        </w:tc>
        <w:tc>
          <w:tcPr>
            <w:tcW w:w="3543" w:type="dxa"/>
            <w:tcBorders>
              <w:top w:val="none" w:sz="0" w:space="0" w:color="auto"/>
              <w:left w:val="none" w:sz="0" w:space="0" w:color="auto"/>
              <w:bottom w:val="none" w:sz="0" w:space="0" w:color="auto"/>
              <w:right w:val="none" w:sz="0" w:space="0" w:color="auto"/>
            </w:tcBorders>
            <w:shd w:val="clear" w:color="auto" w:fill="DEEAF6" w:themeFill="accent5" w:themeFillTint="33"/>
            <w:hideMark/>
          </w:tcPr>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otrok odkriva in spoznava živo in neživo naravo</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otrok spoznava kaj potrebuje za zdravo življenje</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otrok spoznava vremenske pojave ( sneg ) in </w:t>
            </w:r>
            <w:r>
              <w:rPr>
                <w:rFonts w:ascii="Comic Sans MS" w:hAnsi="Comic Sans MS"/>
                <w:sz w:val="20"/>
                <w:szCs w:val="20"/>
              </w:rPr>
              <w:lastRenderedPageBreak/>
              <w:t>značilnosti zimskega letnega časa</w:t>
            </w:r>
          </w:p>
        </w:tc>
        <w:tc>
          <w:tcPr>
            <w:tcW w:w="4001" w:type="dxa"/>
            <w:tcBorders>
              <w:top w:val="none" w:sz="0" w:space="0" w:color="auto"/>
              <w:left w:val="none" w:sz="0" w:space="0" w:color="auto"/>
              <w:bottom w:val="none" w:sz="0" w:space="0" w:color="auto"/>
              <w:right w:val="none" w:sz="0" w:space="0" w:color="auto"/>
            </w:tcBorders>
            <w:shd w:val="clear" w:color="auto" w:fill="DEEAF6" w:themeFill="accent5" w:themeFillTint="33"/>
            <w:hideMark/>
          </w:tcPr>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lastRenderedPageBreak/>
              <w:t>opazovanje narave  ( zimske pokrajine )</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ločuje odpadke</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pogovori,…o zdravi prehrani </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seznanjanje z različnimi materiali</w:t>
            </w:r>
          </w:p>
          <w:p w:rsidR="004613D2" w:rsidRDefault="004613D2" w:rsidP="004613D2">
            <w:pPr>
              <w:pStyle w:val="Odstavekseznama"/>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krašenje igralnice in smrečice</w:t>
            </w:r>
          </w:p>
        </w:tc>
      </w:tr>
      <w:tr w:rsidR="004613D2" w:rsidTr="00943E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none" w:sz="0" w:space="0" w:color="auto"/>
              <w:right w:val="none" w:sz="0" w:space="0" w:color="auto"/>
            </w:tcBorders>
            <w:hideMark/>
          </w:tcPr>
          <w:p w:rsidR="004613D2" w:rsidRPr="0073709B" w:rsidRDefault="004613D2" w:rsidP="00943EE1">
            <w:pPr>
              <w:spacing w:line="360" w:lineRule="auto"/>
              <w:jc w:val="center"/>
              <w:rPr>
                <w:rFonts w:ascii="Comic Sans MS" w:hAnsi="Comic Sans MS"/>
                <w:color w:val="0070C0"/>
                <w:sz w:val="20"/>
                <w:szCs w:val="20"/>
              </w:rPr>
            </w:pPr>
            <w:r w:rsidRPr="0073709B">
              <w:rPr>
                <w:rFonts w:ascii="Comic Sans MS" w:hAnsi="Comic Sans MS"/>
                <w:color w:val="0070C0"/>
                <w:sz w:val="20"/>
                <w:szCs w:val="20"/>
              </w:rPr>
              <w:lastRenderedPageBreak/>
              <w:t>MATEMATIKA</w:t>
            </w:r>
          </w:p>
        </w:tc>
        <w:tc>
          <w:tcPr>
            <w:tcW w:w="3543" w:type="dxa"/>
            <w:tcBorders>
              <w:top w:val="none" w:sz="0" w:space="0" w:color="auto"/>
              <w:left w:val="none" w:sz="0" w:space="0" w:color="auto"/>
              <w:bottom w:val="none" w:sz="0" w:space="0" w:color="auto"/>
              <w:right w:val="none" w:sz="0" w:space="0" w:color="auto"/>
            </w:tcBorders>
            <w:hideMark/>
          </w:tcPr>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rabi imena za števila</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klasificira in razvršča</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spoznava prostor</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išče, zaznava in uporablja različne možnosti rešitve problema</w:t>
            </w:r>
          </w:p>
        </w:tc>
        <w:tc>
          <w:tcPr>
            <w:tcW w:w="4001" w:type="dxa"/>
            <w:tcBorders>
              <w:top w:val="none" w:sz="0" w:space="0" w:color="auto"/>
              <w:left w:val="none" w:sz="0" w:space="0" w:color="auto"/>
              <w:bottom w:val="none" w:sz="0" w:space="0" w:color="auto"/>
              <w:right w:val="none" w:sz="0" w:space="0" w:color="auto"/>
            </w:tcBorders>
            <w:hideMark/>
          </w:tcPr>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otrok posluša štetje odraslega in ga pri tem poskuša posnemati</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igra s telefoni, kockami,…</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štetje s pomočjo slik</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didaktične igre</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razvrščanje ( sadje, zelenjava )</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orientacija v prostoru</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utrjevanje oblik, barv</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adventni/decembrski koledar</w:t>
            </w:r>
          </w:p>
          <w:p w:rsidR="004613D2" w:rsidRDefault="004613D2" w:rsidP="004613D2">
            <w:pPr>
              <w:pStyle w:val="Odstavekseznama"/>
              <w:numPr>
                <w:ilvl w:val="0"/>
                <w:numId w:val="3"/>
              </w:numPr>
              <w:spacing w:line="360" w:lineRule="auto"/>
              <w:cnfStyle w:val="000000010000" w:firstRow="0" w:lastRow="0" w:firstColumn="0" w:lastColumn="0" w:oddVBand="0" w:evenVBand="0" w:oddHBand="0" w:evenHBand="1" w:firstRowFirstColumn="0" w:firstRowLastColumn="0" w:lastRowFirstColumn="0" w:lastRowLastColumn="0"/>
              <w:rPr>
                <w:rFonts w:ascii="Comic Sans MS" w:hAnsi="Comic Sans MS"/>
                <w:sz w:val="20"/>
                <w:szCs w:val="20"/>
              </w:rPr>
            </w:pPr>
            <w:r>
              <w:rPr>
                <w:rFonts w:ascii="Comic Sans MS" w:hAnsi="Comic Sans MS"/>
                <w:sz w:val="20"/>
                <w:szCs w:val="20"/>
              </w:rPr>
              <w:t>pri izdelovanju okraskov,… razvrščajo in urejajo različne vrste materialov.</w:t>
            </w:r>
          </w:p>
        </w:tc>
      </w:tr>
    </w:tbl>
    <w:p w:rsidR="004613D2" w:rsidRDefault="004613D2" w:rsidP="004613D2"/>
    <w:p w:rsidR="00D90AFD" w:rsidRDefault="00D90AFD"/>
    <w:sectPr w:rsidR="00D90AFD" w:rsidSect="004613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995"/>
    <w:multiLevelType w:val="hybridMultilevel"/>
    <w:tmpl w:val="BDF4C24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25D51AB8"/>
    <w:multiLevelType w:val="hybridMultilevel"/>
    <w:tmpl w:val="7AD26B44"/>
    <w:lvl w:ilvl="0" w:tplc="04240001">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9F3808"/>
    <w:multiLevelType w:val="hybridMultilevel"/>
    <w:tmpl w:val="B29237D0"/>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4817618F"/>
    <w:multiLevelType w:val="hybridMultilevel"/>
    <w:tmpl w:val="FC2E301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4EF71FD8"/>
    <w:multiLevelType w:val="hybridMultilevel"/>
    <w:tmpl w:val="FA901F1C"/>
    <w:lvl w:ilvl="0" w:tplc="04240001">
      <w:start w:val="1"/>
      <w:numFmt w:val="bullet"/>
      <w:lvlText w:val=""/>
      <w:lvlJc w:val="left"/>
      <w:pPr>
        <w:ind w:left="720" w:hanging="360"/>
      </w:pPr>
      <w:rPr>
        <w:rFonts w:ascii="Symbol" w:hAnsi="Symbol" w:hint="default"/>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D2"/>
    <w:rsid w:val="004613D2"/>
    <w:rsid w:val="00D90A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4A12"/>
  <w15:chartTrackingRefBased/>
  <w15:docId w15:val="{2AA5AC75-9E1F-4593-AFEC-42ED0412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613D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13D2"/>
    <w:pPr>
      <w:ind w:left="720"/>
      <w:contextualSpacing/>
    </w:pPr>
  </w:style>
  <w:style w:type="table" w:styleId="Svetlamreapoudarek5">
    <w:name w:val="Light Grid Accent 5"/>
    <w:basedOn w:val="Navadnatabela"/>
    <w:uiPriority w:val="62"/>
    <w:rsid w:val="004613D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634</Words>
  <Characters>3620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andre</cp:lastModifiedBy>
  <cp:revision>1</cp:revision>
  <dcterms:created xsi:type="dcterms:W3CDTF">2023-12-03T18:41:00Z</dcterms:created>
  <dcterms:modified xsi:type="dcterms:W3CDTF">2023-12-03T18:44:00Z</dcterms:modified>
</cp:coreProperties>
</file>