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327" w:rsidRPr="00592AB0" w:rsidRDefault="003B0327" w:rsidP="001203D0">
      <w:pPr>
        <w:spacing w:after="0"/>
        <w:jc w:val="both"/>
        <w:rPr>
          <w:rFonts w:ascii="Century Gothic" w:hAnsi="Century Gothic"/>
          <w:sz w:val="24"/>
          <w:szCs w:val="24"/>
        </w:rPr>
      </w:pPr>
      <w:r w:rsidRPr="00592AB0">
        <w:rPr>
          <w:rFonts w:ascii="Century Gothic" w:hAnsi="Century Gothic"/>
          <w:sz w:val="24"/>
          <w:szCs w:val="24"/>
        </w:rPr>
        <w:t>OŠ Danila Lokarja Ajdovščina</w:t>
      </w:r>
    </w:p>
    <w:p w:rsidR="003B0327" w:rsidRPr="00592AB0" w:rsidRDefault="006E19F7" w:rsidP="001203D0">
      <w:pPr>
        <w:spacing w:after="0"/>
        <w:jc w:val="both"/>
        <w:rPr>
          <w:rFonts w:ascii="Century Gothic" w:hAnsi="Century Gothic"/>
          <w:sz w:val="24"/>
          <w:szCs w:val="24"/>
        </w:rPr>
      </w:pPr>
      <w:r w:rsidRPr="00592AB0">
        <w:rPr>
          <w:rFonts w:ascii="Century Gothic" w:hAnsi="Century Gothic"/>
          <w:sz w:val="24"/>
          <w:szCs w:val="24"/>
        </w:rPr>
        <w:t>šol. leto: 2016/17</w:t>
      </w:r>
    </w:p>
    <w:p w:rsidR="006E19F7" w:rsidRPr="00592AB0" w:rsidRDefault="006E19F7" w:rsidP="001203D0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3B0327" w:rsidRPr="00592AB0" w:rsidRDefault="003B0327" w:rsidP="001203D0">
      <w:pPr>
        <w:spacing w:after="0"/>
        <w:jc w:val="both"/>
        <w:rPr>
          <w:rFonts w:ascii="Century Gothic" w:hAnsi="Century Gothic"/>
          <w:sz w:val="24"/>
          <w:szCs w:val="24"/>
        </w:rPr>
      </w:pPr>
      <w:r w:rsidRPr="00592AB0">
        <w:rPr>
          <w:rFonts w:ascii="Century Gothic" w:hAnsi="Century Gothic"/>
          <w:sz w:val="24"/>
          <w:szCs w:val="24"/>
        </w:rPr>
        <w:t>Projekt: Spoštujmo se</w:t>
      </w:r>
    </w:p>
    <w:p w:rsidR="003B0327" w:rsidRPr="00592AB0" w:rsidRDefault="003B0327" w:rsidP="001203D0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8C5F90" w:rsidRPr="00592AB0" w:rsidRDefault="003B0327" w:rsidP="001203D0">
      <w:pPr>
        <w:spacing w:after="0"/>
        <w:jc w:val="both"/>
        <w:rPr>
          <w:rFonts w:ascii="Century Gothic" w:hAnsi="Century Gothic"/>
          <w:sz w:val="24"/>
          <w:szCs w:val="24"/>
        </w:rPr>
      </w:pPr>
      <w:r w:rsidRPr="00592AB0">
        <w:rPr>
          <w:rFonts w:ascii="Century Gothic" w:hAnsi="Century Gothic"/>
          <w:sz w:val="24"/>
          <w:szCs w:val="24"/>
        </w:rPr>
        <w:t xml:space="preserve">slikanica: </w:t>
      </w:r>
      <w:r w:rsidRPr="00592AB0">
        <w:rPr>
          <w:rFonts w:ascii="Century Gothic" w:hAnsi="Century Gothic"/>
          <w:i/>
          <w:sz w:val="24"/>
          <w:szCs w:val="24"/>
        </w:rPr>
        <w:t>Pujsa imamo za soseda</w:t>
      </w:r>
    </w:p>
    <w:p w:rsidR="003B0327" w:rsidRPr="00592AB0" w:rsidRDefault="003B0327" w:rsidP="001203D0">
      <w:pPr>
        <w:spacing w:after="0"/>
        <w:jc w:val="both"/>
        <w:rPr>
          <w:rFonts w:ascii="Century Gothic" w:hAnsi="Century Gothic"/>
          <w:iCs/>
          <w:sz w:val="24"/>
          <w:szCs w:val="24"/>
        </w:rPr>
      </w:pPr>
      <w:r w:rsidRPr="00592AB0">
        <w:rPr>
          <w:rFonts w:ascii="Century Gothic" w:hAnsi="Century Gothic"/>
          <w:sz w:val="24"/>
          <w:szCs w:val="24"/>
        </w:rPr>
        <w:t xml:space="preserve">avtorica: </w:t>
      </w:r>
      <w:r w:rsidRPr="00592AB0">
        <w:rPr>
          <w:rFonts w:ascii="Century Gothic" w:hAnsi="Century Gothic"/>
          <w:iCs/>
          <w:sz w:val="24"/>
          <w:szCs w:val="24"/>
        </w:rPr>
        <w:t>Claudia Fries</w:t>
      </w:r>
    </w:p>
    <w:p w:rsidR="003B0327" w:rsidRPr="00592AB0" w:rsidRDefault="003B0327" w:rsidP="001203D0">
      <w:pPr>
        <w:spacing w:after="0"/>
        <w:jc w:val="both"/>
        <w:rPr>
          <w:rFonts w:ascii="Century Gothic" w:hAnsi="Century Gothic"/>
          <w:iCs/>
          <w:sz w:val="24"/>
          <w:szCs w:val="24"/>
        </w:rPr>
      </w:pPr>
      <w:r w:rsidRPr="00592AB0">
        <w:rPr>
          <w:rFonts w:ascii="Century Gothic" w:hAnsi="Century Gothic"/>
          <w:iCs/>
          <w:sz w:val="24"/>
          <w:szCs w:val="24"/>
        </w:rPr>
        <w:t>založba: Didakta, Radovljica</w:t>
      </w:r>
    </w:p>
    <w:p w:rsidR="003B0327" w:rsidRPr="00592AB0" w:rsidRDefault="003B0327" w:rsidP="001203D0">
      <w:pPr>
        <w:spacing w:after="0"/>
        <w:jc w:val="both"/>
        <w:rPr>
          <w:rFonts w:ascii="Century Gothic" w:hAnsi="Century Gothic"/>
          <w:iCs/>
          <w:sz w:val="24"/>
          <w:szCs w:val="24"/>
        </w:rPr>
      </w:pPr>
      <w:r w:rsidRPr="00592AB0">
        <w:rPr>
          <w:rFonts w:ascii="Century Gothic" w:hAnsi="Century Gothic"/>
          <w:iCs/>
          <w:sz w:val="24"/>
          <w:szCs w:val="24"/>
        </w:rPr>
        <w:t>leto izida: 2000</w:t>
      </w:r>
    </w:p>
    <w:p w:rsidR="003B0327" w:rsidRPr="00592AB0" w:rsidRDefault="003B0327" w:rsidP="001203D0">
      <w:pPr>
        <w:spacing w:after="0"/>
        <w:jc w:val="both"/>
        <w:rPr>
          <w:rFonts w:ascii="Century Gothic" w:hAnsi="Century Gothic"/>
          <w:iCs/>
          <w:sz w:val="24"/>
          <w:szCs w:val="24"/>
        </w:rPr>
      </w:pPr>
    </w:p>
    <w:p w:rsidR="006E19F7" w:rsidRPr="00592AB0" w:rsidRDefault="006E19F7" w:rsidP="001203D0">
      <w:pPr>
        <w:spacing w:after="0"/>
        <w:jc w:val="both"/>
        <w:rPr>
          <w:rFonts w:ascii="Century Gothic" w:hAnsi="Century Gothic"/>
          <w:iCs/>
          <w:sz w:val="24"/>
          <w:szCs w:val="24"/>
        </w:rPr>
      </w:pPr>
      <w:r w:rsidRPr="00592AB0">
        <w:rPr>
          <w:rFonts w:ascii="Century Gothic" w:hAnsi="Century Gothic"/>
          <w:iCs/>
          <w:sz w:val="24"/>
          <w:szCs w:val="24"/>
        </w:rPr>
        <w:t>pripravila: Izidora Černigoj</w:t>
      </w:r>
    </w:p>
    <w:p w:rsidR="006E19F7" w:rsidRPr="00592AB0" w:rsidRDefault="006E19F7" w:rsidP="001203D0">
      <w:pPr>
        <w:spacing w:after="0"/>
        <w:jc w:val="both"/>
        <w:rPr>
          <w:rFonts w:ascii="Century Gothic" w:hAnsi="Century Gothic"/>
          <w:iCs/>
          <w:sz w:val="24"/>
          <w:szCs w:val="24"/>
        </w:rPr>
      </w:pPr>
      <w:r w:rsidRPr="00592AB0">
        <w:rPr>
          <w:rFonts w:ascii="Century Gothic" w:hAnsi="Century Gothic"/>
          <w:iCs/>
          <w:sz w:val="24"/>
          <w:szCs w:val="24"/>
        </w:rPr>
        <w:t>skupina: literatura</w:t>
      </w:r>
    </w:p>
    <w:p w:rsidR="006E19F7" w:rsidRPr="00592AB0" w:rsidRDefault="006E19F7" w:rsidP="001203D0">
      <w:pPr>
        <w:spacing w:after="0"/>
        <w:jc w:val="both"/>
        <w:rPr>
          <w:rFonts w:ascii="Century Gothic" w:hAnsi="Century Gothic"/>
          <w:iCs/>
          <w:sz w:val="24"/>
          <w:szCs w:val="24"/>
        </w:rPr>
      </w:pPr>
    </w:p>
    <w:p w:rsidR="003B0327" w:rsidRPr="00592AB0" w:rsidRDefault="003B0327" w:rsidP="001203D0">
      <w:pPr>
        <w:spacing w:after="0"/>
        <w:ind w:left="4395" w:hanging="4395"/>
        <w:jc w:val="both"/>
        <w:rPr>
          <w:rFonts w:ascii="Century Gothic" w:hAnsi="Century Gothic"/>
          <w:iCs/>
          <w:sz w:val="24"/>
          <w:szCs w:val="24"/>
        </w:rPr>
      </w:pPr>
      <w:r w:rsidRPr="00592AB0">
        <w:rPr>
          <w:rFonts w:ascii="Century Gothic" w:hAnsi="Century Gothic"/>
          <w:b/>
          <w:iCs/>
          <w:sz w:val="24"/>
          <w:szCs w:val="24"/>
        </w:rPr>
        <w:t>tema pogovora o</w:t>
      </w:r>
      <w:r w:rsidR="008B5C48" w:rsidRPr="00592AB0">
        <w:rPr>
          <w:rFonts w:ascii="Century Gothic" w:hAnsi="Century Gothic"/>
          <w:b/>
          <w:iCs/>
          <w:sz w:val="24"/>
          <w:szCs w:val="24"/>
        </w:rPr>
        <w:t>b</w:t>
      </w:r>
      <w:r w:rsidRPr="00592AB0">
        <w:rPr>
          <w:rFonts w:ascii="Century Gothic" w:hAnsi="Century Gothic"/>
          <w:b/>
          <w:iCs/>
          <w:sz w:val="24"/>
          <w:szCs w:val="24"/>
        </w:rPr>
        <w:t xml:space="preserve"> prebrani slikanici:</w:t>
      </w:r>
      <w:r w:rsidRPr="00592AB0">
        <w:rPr>
          <w:rFonts w:ascii="Century Gothic" w:hAnsi="Century Gothic"/>
          <w:iCs/>
          <w:sz w:val="24"/>
          <w:szCs w:val="24"/>
        </w:rPr>
        <w:t xml:space="preserve"> predsodki, odnosi med ljudmi, ravnanje s prišleki</w:t>
      </w:r>
      <w:r w:rsidR="006E19F7" w:rsidRPr="00592AB0">
        <w:rPr>
          <w:rFonts w:ascii="Century Gothic" w:hAnsi="Century Gothic"/>
          <w:iCs/>
          <w:sz w:val="24"/>
          <w:szCs w:val="24"/>
        </w:rPr>
        <w:t>, tujci v Sloveniji</w:t>
      </w:r>
    </w:p>
    <w:p w:rsidR="003B0327" w:rsidRPr="00592AB0" w:rsidRDefault="003B0327" w:rsidP="001203D0">
      <w:pPr>
        <w:spacing w:after="0"/>
        <w:jc w:val="both"/>
        <w:rPr>
          <w:rFonts w:ascii="Century Gothic" w:hAnsi="Century Gothic"/>
          <w:iCs/>
          <w:sz w:val="24"/>
          <w:szCs w:val="24"/>
        </w:rPr>
      </w:pPr>
    </w:p>
    <w:p w:rsidR="003B0327" w:rsidRPr="00592AB0" w:rsidRDefault="003B0327" w:rsidP="001203D0">
      <w:pPr>
        <w:spacing w:after="0"/>
        <w:jc w:val="both"/>
        <w:rPr>
          <w:rFonts w:ascii="Century Gothic" w:hAnsi="Century Gothic"/>
          <w:b/>
          <w:iCs/>
          <w:sz w:val="24"/>
          <w:szCs w:val="24"/>
        </w:rPr>
      </w:pPr>
      <w:r w:rsidRPr="00592AB0">
        <w:rPr>
          <w:rFonts w:ascii="Century Gothic" w:hAnsi="Century Gothic"/>
          <w:b/>
          <w:iCs/>
          <w:sz w:val="24"/>
          <w:szCs w:val="24"/>
        </w:rPr>
        <w:t xml:space="preserve">Kratka vsebina </w:t>
      </w:r>
    </w:p>
    <w:p w:rsidR="003B0327" w:rsidRPr="00592AB0" w:rsidRDefault="003B0327" w:rsidP="001203D0">
      <w:pPr>
        <w:spacing w:after="0"/>
        <w:jc w:val="both"/>
        <w:rPr>
          <w:rFonts w:ascii="Century Gothic" w:hAnsi="Century Gothic"/>
          <w:sz w:val="24"/>
          <w:szCs w:val="24"/>
        </w:rPr>
      </w:pPr>
      <w:r w:rsidRPr="00592AB0">
        <w:rPr>
          <w:rFonts w:ascii="Century Gothic" w:hAnsi="Century Gothic"/>
          <w:sz w:val="24"/>
          <w:szCs w:val="24"/>
        </w:rPr>
        <w:t>V blok se vseli nov stanovalec. Lisjak, kokoš in zajec pričakujejo, da bo to čista mačka ali starejši krt, a se na vratih pojavi pujs. Zgrožene živali pričakujejo, da se bosta red in mir v bloku porušila. Prvi sreča novega soseda lisjak in ga opazuje, ko ta v stanovanje nosi drva. Namesto, da bi mu pomagal, gre h kokoški in skupaj ga opravljata. Druga sreča pujsa kokoška. Tudi ona pohiti k zajcu in zgodba se ponovi. Tretji ga sreča zajec in odhiti k prijateljem. Zgroženi, ker naj bi pujs svinjal pred blokom in po stopnišču odidejo vsi trije do pujsa. Ko se z njim ravno želijo pogovoriti o neredu, jih ta lepo povabi v stanovanje, kjer jim postreže čaj in pravkar pečene piškote. Živali ugotovijo svojo zmoto. S pujsom se pogovorijo in igrajo igrice.</w:t>
      </w:r>
    </w:p>
    <w:p w:rsidR="003B0327" w:rsidRPr="00592AB0" w:rsidRDefault="003B0327" w:rsidP="001203D0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8B5C48" w:rsidRPr="00592AB0" w:rsidRDefault="008B5C48" w:rsidP="001203D0">
      <w:pPr>
        <w:spacing w:after="0"/>
        <w:jc w:val="both"/>
        <w:rPr>
          <w:rFonts w:ascii="Century Gothic" w:hAnsi="Century Gothic"/>
          <w:b/>
          <w:sz w:val="24"/>
          <w:szCs w:val="24"/>
        </w:rPr>
      </w:pPr>
      <w:r w:rsidRPr="00592AB0">
        <w:rPr>
          <w:rFonts w:ascii="Century Gothic" w:hAnsi="Century Gothic"/>
          <w:b/>
          <w:sz w:val="24"/>
          <w:szCs w:val="24"/>
        </w:rPr>
        <w:t>Medpredmetna povezava:</w:t>
      </w:r>
    </w:p>
    <w:p w:rsidR="008B5C48" w:rsidRPr="00592AB0" w:rsidRDefault="008B5C48" w:rsidP="001203D0">
      <w:pPr>
        <w:spacing w:after="0"/>
        <w:jc w:val="both"/>
        <w:rPr>
          <w:rFonts w:ascii="Century Gothic" w:hAnsi="Century Gothic"/>
          <w:sz w:val="24"/>
          <w:szCs w:val="24"/>
        </w:rPr>
      </w:pPr>
      <w:r w:rsidRPr="00592AB0">
        <w:rPr>
          <w:rFonts w:ascii="Century Gothic" w:hAnsi="Century Gothic"/>
          <w:sz w:val="24"/>
          <w:szCs w:val="24"/>
        </w:rPr>
        <w:t>prvo triletje – SLO + SPO</w:t>
      </w:r>
      <w:r w:rsidR="00654321" w:rsidRPr="00592AB0">
        <w:rPr>
          <w:rFonts w:ascii="Century Gothic" w:hAnsi="Century Gothic"/>
          <w:sz w:val="24"/>
          <w:szCs w:val="24"/>
        </w:rPr>
        <w:t xml:space="preserve"> + RU</w:t>
      </w:r>
    </w:p>
    <w:p w:rsidR="008B5C48" w:rsidRPr="00592AB0" w:rsidRDefault="008B5C48" w:rsidP="001203D0">
      <w:pPr>
        <w:spacing w:after="0"/>
        <w:jc w:val="both"/>
        <w:rPr>
          <w:rFonts w:ascii="Century Gothic" w:hAnsi="Century Gothic"/>
          <w:sz w:val="24"/>
          <w:szCs w:val="24"/>
        </w:rPr>
      </w:pPr>
      <w:r w:rsidRPr="00592AB0">
        <w:rPr>
          <w:rFonts w:ascii="Century Gothic" w:hAnsi="Century Gothic"/>
          <w:sz w:val="24"/>
          <w:szCs w:val="24"/>
        </w:rPr>
        <w:t>drugo triletje – SLO + DRU</w:t>
      </w:r>
      <w:r w:rsidR="006E19F7" w:rsidRPr="00592AB0">
        <w:rPr>
          <w:rFonts w:ascii="Century Gothic" w:hAnsi="Century Gothic"/>
          <w:sz w:val="24"/>
          <w:szCs w:val="24"/>
        </w:rPr>
        <w:t xml:space="preserve"> (sploh 4. razred;</w:t>
      </w:r>
      <w:r w:rsidRPr="00592AB0">
        <w:rPr>
          <w:rFonts w:ascii="Century Gothic" w:hAnsi="Century Gothic"/>
          <w:sz w:val="24"/>
          <w:szCs w:val="24"/>
        </w:rPr>
        <w:t xml:space="preserve"> tema odnosi) </w:t>
      </w:r>
      <w:r w:rsidR="00654321" w:rsidRPr="00592AB0">
        <w:rPr>
          <w:rFonts w:ascii="Century Gothic" w:hAnsi="Century Gothic"/>
          <w:sz w:val="24"/>
          <w:szCs w:val="24"/>
        </w:rPr>
        <w:t>+ RU</w:t>
      </w:r>
    </w:p>
    <w:p w:rsidR="008B5C48" w:rsidRPr="00592AB0" w:rsidRDefault="008B5C48" w:rsidP="001203D0">
      <w:pPr>
        <w:spacing w:after="0"/>
        <w:jc w:val="both"/>
        <w:rPr>
          <w:rFonts w:ascii="Century Gothic" w:hAnsi="Century Gothic"/>
          <w:sz w:val="24"/>
          <w:szCs w:val="24"/>
        </w:rPr>
      </w:pPr>
      <w:r w:rsidRPr="00592AB0">
        <w:rPr>
          <w:rFonts w:ascii="Century Gothic" w:hAnsi="Century Gothic"/>
          <w:sz w:val="24"/>
          <w:szCs w:val="24"/>
        </w:rPr>
        <w:t xml:space="preserve">tretje triletje – SLO + DKE </w:t>
      </w:r>
      <w:r w:rsidR="00654321" w:rsidRPr="00592AB0">
        <w:rPr>
          <w:rFonts w:ascii="Century Gothic" w:hAnsi="Century Gothic"/>
          <w:sz w:val="24"/>
          <w:szCs w:val="24"/>
        </w:rPr>
        <w:t>+RU</w:t>
      </w:r>
    </w:p>
    <w:p w:rsidR="008B5C48" w:rsidRPr="00592AB0" w:rsidRDefault="008B5C48" w:rsidP="001203D0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911895" w:rsidRDefault="00911895">
      <w:p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br w:type="page"/>
      </w:r>
    </w:p>
    <w:p w:rsidR="00B8263D" w:rsidRPr="00592AB0" w:rsidRDefault="00B8263D" w:rsidP="001203D0">
      <w:pPr>
        <w:spacing w:after="0"/>
        <w:jc w:val="both"/>
        <w:rPr>
          <w:rFonts w:ascii="Century Gothic" w:hAnsi="Century Gothic"/>
          <w:b/>
          <w:sz w:val="24"/>
          <w:szCs w:val="24"/>
        </w:rPr>
      </w:pPr>
      <w:r w:rsidRPr="00592AB0">
        <w:rPr>
          <w:rFonts w:ascii="Century Gothic" w:hAnsi="Century Gothic"/>
          <w:b/>
          <w:sz w:val="24"/>
          <w:szCs w:val="24"/>
        </w:rPr>
        <w:lastRenderedPageBreak/>
        <w:t>Nabor učnih ciljev po predmetih:</w:t>
      </w:r>
    </w:p>
    <w:p w:rsidR="00B8263D" w:rsidRPr="00592AB0" w:rsidRDefault="00B8263D" w:rsidP="001203D0">
      <w:pPr>
        <w:spacing w:after="0"/>
        <w:jc w:val="both"/>
        <w:rPr>
          <w:rFonts w:ascii="Century Gothic" w:hAnsi="Century Gothic"/>
          <w:b/>
          <w:sz w:val="24"/>
          <w:szCs w:val="24"/>
        </w:rPr>
      </w:pPr>
    </w:p>
    <w:p w:rsidR="00B8263D" w:rsidRPr="00592AB0" w:rsidRDefault="00B8263D" w:rsidP="001203D0">
      <w:pPr>
        <w:spacing w:after="0"/>
        <w:jc w:val="both"/>
        <w:rPr>
          <w:rFonts w:ascii="Century Gothic" w:hAnsi="Century Gothic"/>
          <w:b/>
          <w:sz w:val="24"/>
          <w:szCs w:val="24"/>
        </w:rPr>
      </w:pPr>
      <w:r w:rsidRPr="00592AB0">
        <w:rPr>
          <w:rFonts w:ascii="Century Gothic" w:hAnsi="Century Gothic"/>
          <w:sz w:val="24"/>
          <w:szCs w:val="24"/>
        </w:rPr>
        <w:t>SLO</w:t>
      </w:r>
    </w:p>
    <w:p w:rsidR="00911895" w:rsidRDefault="00911895" w:rsidP="001203D0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B8263D" w:rsidRPr="00592AB0" w:rsidRDefault="00B8263D" w:rsidP="001203D0">
      <w:pPr>
        <w:spacing w:after="0"/>
        <w:jc w:val="both"/>
        <w:rPr>
          <w:rFonts w:ascii="Century Gothic" w:hAnsi="Century Gothic"/>
          <w:sz w:val="24"/>
          <w:szCs w:val="24"/>
        </w:rPr>
      </w:pPr>
      <w:r w:rsidRPr="00592AB0">
        <w:rPr>
          <w:rFonts w:ascii="Century Gothic" w:hAnsi="Century Gothic"/>
          <w:sz w:val="24"/>
          <w:szCs w:val="24"/>
        </w:rPr>
        <w:t>Splošni cilji:</w:t>
      </w:r>
    </w:p>
    <w:p w:rsidR="00B8263D" w:rsidRPr="00592AB0" w:rsidRDefault="005B4397" w:rsidP="001203D0">
      <w:pPr>
        <w:widowControl w:val="0"/>
        <w:numPr>
          <w:ilvl w:val="0"/>
          <w:numId w:val="1"/>
        </w:numPr>
        <w:tabs>
          <w:tab w:val="clear" w:pos="340"/>
          <w:tab w:val="num" w:pos="709"/>
        </w:tabs>
        <w:autoSpaceDE w:val="0"/>
        <w:autoSpaceDN w:val="0"/>
        <w:spacing w:after="0"/>
        <w:ind w:left="709"/>
        <w:jc w:val="both"/>
        <w:rPr>
          <w:rFonts w:ascii="Century Gothic" w:hAnsi="Century Gothic" w:cs="Calibri"/>
          <w:sz w:val="24"/>
          <w:szCs w:val="24"/>
        </w:rPr>
      </w:pPr>
      <w:r w:rsidRPr="00592AB0">
        <w:rPr>
          <w:rFonts w:ascii="Century Gothic" w:hAnsi="Century Gothic" w:cs="Calibri"/>
          <w:sz w:val="24"/>
          <w:szCs w:val="24"/>
        </w:rPr>
        <w:t>r</w:t>
      </w:r>
      <w:r w:rsidR="00B8263D" w:rsidRPr="00592AB0">
        <w:rPr>
          <w:rFonts w:ascii="Century Gothic" w:hAnsi="Century Gothic" w:cs="Calibri"/>
          <w:sz w:val="24"/>
          <w:szCs w:val="24"/>
        </w:rPr>
        <w:t xml:space="preserve">azmišljujoče in kritično sprejemajo umetnostna/književna besedila slovenskih in drugih avtorjev. Branje prepoznavajo kot užitek, prijetno doživetje in intelektualni izziv. Stopajo v dialog s književnim besedilom in v dialog o književnem besedilu. Branje jim daje priložnost za oblikovanje osebne in narodne identitete, širjenje obzorja ter spoznavanje svoje kulture in kulture drugih v evropskem kulturnem prostoru in širše. S spoznavanjem druge kulture in skupnih kulturnih vrednot gradijo strpen odnos do drugih in drugačnih. Tako razvijajo svojo socialno, kulturno in medkulturno zmožnost. </w:t>
      </w:r>
    </w:p>
    <w:p w:rsidR="00766AE8" w:rsidRDefault="00766AE8" w:rsidP="001203D0">
      <w:pPr>
        <w:widowControl w:val="0"/>
        <w:autoSpaceDE w:val="0"/>
        <w:autoSpaceDN w:val="0"/>
        <w:spacing w:after="0"/>
        <w:jc w:val="both"/>
        <w:rPr>
          <w:rFonts w:ascii="Century Gothic" w:hAnsi="Century Gothic" w:cs="Calibri"/>
          <w:sz w:val="24"/>
          <w:szCs w:val="24"/>
        </w:rPr>
      </w:pPr>
    </w:p>
    <w:p w:rsidR="00B8263D" w:rsidRPr="00592AB0" w:rsidRDefault="00B8263D" w:rsidP="001203D0">
      <w:pPr>
        <w:widowControl w:val="0"/>
        <w:autoSpaceDE w:val="0"/>
        <w:autoSpaceDN w:val="0"/>
        <w:spacing w:after="0"/>
        <w:jc w:val="both"/>
        <w:rPr>
          <w:rFonts w:ascii="Century Gothic" w:hAnsi="Century Gothic" w:cs="Calibri"/>
          <w:sz w:val="24"/>
          <w:szCs w:val="24"/>
        </w:rPr>
      </w:pPr>
      <w:r w:rsidRPr="00592AB0">
        <w:rPr>
          <w:rFonts w:ascii="Century Gothic" w:hAnsi="Century Gothic" w:cs="Calibri"/>
          <w:sz w:val="24"/>
          <w:szCs w:val="24"/>
        </w:rPr>
        <w:t>Operativni cilji:</w:t>
      </w:r>
    </w:p>
    <w:p w:rsidR="00B8263D" w:rsidRPr="00592AB0" w:rsidRDefault="00B8263D" w:rsidP="001203D0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/>
        <w:ind w:left="426" w:hanging="426"/>
        <w:jc w:val="both"/>
        <w:rPr>
          <w:rFonts w:ascii="Century Gothic" w:hAnsi="Century Gothic" w:cs="Calibri"/>
          <w:sz w:val="24"/>
          <w:szCs w:val="24"/>
        </w:rPr>
      </w:pPr>
      <w:r w:rsidRPr="00592AB0">
        <w:rPr>
          <w:rFonts w:ascii="Century Gothic" w:hAnsi="Century Gothic" w:cs="Calibri"/>
          <w:sz w:val="24"/>
          <w:szCs w:val="24"/>
        </w:rPr>
        <w:t>Prvo VIZ:</w:t>
      </w:r>
    </w:p>
    <w:p w:rsidR="00B8263D" w:rsidRPr="00592AB0" w:rsidRDefault="00B8263D" w:rsidP="001203D0">
      <w:pPr>
        <w:pStyle w:val="ListParagraph"/>
        <w:numPr>
          <w:ilvl w:val="0"/>
          <w:numId w:val="2"/>
        </w:numPr>
        <w:spacing w:after="0"/>
        <w:jc w:val="both"/>
        <w:rPr>
          <w:rFonts w:ascii="Century Gothic" w:hAnsi="Century Gothic"/>
          <w:sz w:val="24"/>
          <w:szCs w:val="24"/>
        </w:rPr>
      </w:pPr>
      <w:r w:rsidRPr="00592AB0">
        <w:rPr>
          <w:rFonts w:ascii="Century Gothic" w:hAnsi="Century Gothic" w:cs="Calibri"/>
          <w:sz w:val="24"/>
          <w:szCs w:val="24"/>
        </w:rPr>
        <w:t>sodelujejo v igri vlog: pogovor določene vrste</w:t>
      </w:r>
    </w:p>
    <w:p w:rsidR="00B8263D" w:rsidRPr="00592AB0" w:rsidRDefault="00B8263D" w:rsidP="001203D0">
      <w:pPr>
        <w:widowControl w:val="0"/>
        <w:numPr>
          <w:ilvl w:val="0"/>
          <w:numId w:val="2"/>
        </w:numPr>
        <w:autoSpaceDE w:val="0"/>
        <w:autoSpaceDN w:val="0"/>
        <w:spacing w:after="0"/>
        <w:jc w:val="both"/>
        <w:rPr>
          <w:rFonts w:ascii="Century Gothic" w:hAnsi="Century Gothic" w:cs="Calibri"/>
          <w:sz w:val="24"/>
          <w:szCs w:val="24"/>
        </w:rPr>
      </w:pPr>
      <w:r w:rsidRPr="00592AB0">
        <w:rPr>
          <w:rFonts w:ascii="Century Gothic" w:hAnsi="Century Gothic" w:cs="Calibri"/>
          <w:sz w:val="24"/>
          <w:szCs w:val="24"/>
        </w:rPr>
        <w:t xml:space="preserve">govorno nastopajo, čim bolj samostojno in ob zgledovanju po </w:t>
      </w:r>
      <w:r w:rsidR="005B4397" w:rsidRPr="00592AB0">
        <w:rPr>
          <w:rFonts w:ascii="Century Gothic" w:hAnsi="Century Gothic" w:cs="Calibri"/>
          <w:sz w:val="24"/>
          <w:szCs w:val="24"/>
        </w:rPr>
        <w:t>podobnem že poslušanem besedilu</w:t>
      </w:r>
    </w:p>
    <w:p w:rsidR="00B8263D" w:rsidRPr="00592AB0" w:rsidRDefault="00B8263D" w:rsidP="001203D0">
      <w:pPr>
        <w:widowControl w:val="0"/>
        <w:numPr>
          <w:ilvl w:val="0"/>
          <w:numId w:val="2"/>
        </w:numPr>
        <w:autoSpaceDE w:val="0"/>
        <w:autoSpaceDN w:val="0"/>
        <w:spacing w:after="0"/>
        <w:jc w:val="both"/>
        <w:rPr>
          <w:rFonts w:ascii="Century Gothic" w:hAnsi="Century Gothic" w:cs="Calibri"/>
          <w:sz w:val="24"/>
          <w:szCs w:val="24"/>
        </w:rPr>
      </w:pPr>
      <w:r w:rsidRPr="00592AB0">
        <w:rPr>
          <w:rFonts w:ascii="Century Gothic" w:hAnsi="Century Gothic" w:cs="Calibri"/>
          <w:sz w:val="24"/>
          <w:szCs w:val="24"/>
        </w:rPr>
        <w:t>vrednotijo zanimivost, živost in razumljivosti besedila, predlagajo popravke/izboljšave in utemeljujejo svoje mnenje</w:t>
      </w:r>
    </w:p>
    <w:p w:rsidR="00B8263D" w:rsidRPr="00592AB0" w:rsidRDefault="00B8263D" w:rsidP="001203D0">
      <w:pPr>
        <w:widowControl w:val="0"/>
        <w:numPr>
          <w:ilvl w:val="0"/>
          <w:numId w:val="2"/>
        </w:numPr>
        <w:autoSpaceDE w:val="0"/>
        <w:autoSpaceDN w:val="0"/>
        <w:spacing w:after="0"/>
        <w:jc w:val="both"/>
        <w:rPr>
          <w:rFonts w:ascii="Century Gothic" w:hAnsi="Century Gothic" w:cs="Calibri"/>
          <w:sz w:val="24"/>
          <w:szCs w:val="24"/>
        </w:rPr>
      </w:pPr>
      <w:r w:rsidRPr="00592AB0">
        <w:rPr>
          <w:rFonts w:ascii="Century Gothic" w:hAnsi="Century Gothic" w:cs="Calibri"/>
          <w:sz w:val="24"/>
          <w:szCs w:val="24"/>
        </w:rPr>
        <w:t>povzemajo temo in  bistvene podatke ter njihovo pomensko</w:t>
      </w:r>
      <w:r w:rsidR="005B4397" w:rsidRPr="00592AB0">
        <w:rPr>
          <w:rFonts w:ascii="Century Gothic" w:hAnsi="Century Gothic" w:cs="Calibri"/>
          <w:sz w:val="24"/>
          <w:szCs w:val="24"/>
        </w:rPr>
        <w:t xml:space="preserve"> povezanost</w:t>
      </w:r>
    </w:p>
    <w:p w:rsidR="00B8263D" w:rsidRPr="00592AB0" w:rsidRDefault="00B8263D" w:rsidP="001203D0">
      <w:pPr>
        <w:widowControl w:val="0"/>
        <w:numPr>
          <w:ilvl w:val="0"/>
          <w:numId w:val="2"/>
        </w:numPr>
        <w:autoSpaceDE w:val="0"/>
        <w:autoSpaceDN w:val="0"/>
        <w:spacing w:after="0"/>
        <w:jc w:val="both"/>
        <w:rPr>
          <w:rFonts w:ascii="Century Gothic" w:hAnsi="Century Gothic" w:cs="Calibri"/>
          <w:sz w:val="24"/>
          <w:szCs w:val="24"/>
        </w:rPr>
      </w:pPr>
      <w:r w:rsidRPr="00592AB0">
        <w:rPr>
          <w:rFonts w:ascii="Century Gothic" w:hAnsi="Century Gothic" w:cs="Calibri"/>
          <w:sz w:val="24"/>
          <w:szCs w:val="24"/>
        </w:rPr>
        <w:t>obnavljajo besedilo</w:t>
      </w:r>
    </w:p>
    <w:p w:rsidR="00B8263D" w:rsidRPr="00592AB0" w:rsidRDefault="00B8263D" w:rsidP="001203D0">
      <w:pPr>
        <w:widowControl w:val="0"/>
        <w:numPr>
          <w:ilvl w:val="0"/>
          <w:numId w:val="2"/>
        </w:numPr>
        <w:autoSpaceDE w:val="0"/>
        <w:autoSpaceDN w:val="0"/>
        <w:spacing w:after="0"/>
        <w:jc w:val="both"/>
        <w:rPr>
          <w:rFonts w:ascii="Century Gothic" w:hAnsi="Century Gothic" w:cs="Calibri"/>
          <w:sz w:val="24"/>
          <w:szCs w:val="24"/>
        </w:rPr>
      </w:pPr>
      <w:r w:rsidRPr="00592AB0">
        <w:rPr>
          <w:rFonts w:ascii="Century Gothic" w:hAnsi="Century Gothic" w:cs="Calibri"/>
          <w:sz w:val="24"/>
          <w:szCs w:val="24"/>
        </w:rPr>
        <w:t xml:space="preserve">vrednotijo zanimivost, resničnost, razumljivost in uporabnost besedila ter utemeljujejo svoje mnenje </w:t>
      </w:r>
    </w:p>
    <w:p w:rsidR="00B8263D" w:rsidRPr="00592AB0" w:rsidRDefault="00B8263D" w:rsidP="001203D0">
      <w:pPr>
        <w:widowControl w:val="0"/>
        <w:numPr>
          <w:ilvl w:val="0"/>
          <w:numId w:val="2"/>
        </w:numPr>
        <w:autoSpaceDE w:val="0"/>
        <w:autoSpaceDN w:val="0"/>
        <w:spacing w:after="0"/>
        <w:jc w:val="both"/>
        <w:rPr>
          <w:rFonts w:ascii="Century Gothic" w:hAnsi="Century Gothic" w:cs="Calibri"/>
          <w:sz w:val="24"/>
          <w:szCs w:val="24"/>
        </w:rPr>
      </w:pPr>
      <w:r w:rsidRPr="00592AB0">
        <w:rPr>
          <w:rFonts w:ascii="Century Gothic" w:hAnsi="Century Gothic" w:cs="Calibri"/>
          <w:sz w:val="24"/>
          <w:szCs w:val="24"/>
        </w:rPr>
        <w:t>izražajo svoja občutja</w:t>
      </w:r>
      <w:r w:rsidR="005B4397" w:rsidRPr="00592AB0">
        <w:rPr>
          <w:rFonts w:ascii="Century Gothic" w:hAnsi="Century Gothic" w:cs="Calibri"/>
          <w:sz w:val="24"/>
          <w:szCs w:val="24"/>
        </w:rPr>
        <w:t xml:space="preserve"> med poslušanjem</w:t>
      </w:r>
    </w:p>
    <w:p w:rsidR="00B8263D" w:rsidRPr="00592AB0" w:rsidRDefault="00B8263D" w:rsidP="001203D0">
      <w:pPr>
        <w:pStyle w:val="ListParagraph"/>
        <w:numPr>
          <w:ilvl w:val="0"/>
          <w:numId w:val="2"/>
        </w:numPr>
        <w:spacing w:after="0"/>
        <w:jc w:val="both"/>
        <w:rPr>
          <w:rFonts w:ascii="Century Gothic" w:hAnsi="Century Gothic"/>
          <w:sz w:val="24"/>
          <w:szCs w:val="24"/>
        </w:rPr>
      </w:pPr>
      <w:r w:rsidRPr="00592AB0">
        <w:rPr>
          <w:rFonts w:ascii="Century Gothic" w:hAnsi="Century Gothic" w:cs="Calibri"/>
          <w:sz w:val="24"/>
          <w:szCs w:val="24"/>
        </w:rPr>
        <w:t>vrednotijo svojo zmožnost poslušanja enogovornih besedil in načrtujejo, kako bi jo lahko izboljšali</w:t>
      </w:r>
    </w:p>
    <w:p w:rsidR="001D6F53" w:rsidRPr="00592AB0" w:rsidRDefault="001D6F53" w:rsidP="001203D0">
      <w:pPr>
        <w:widowControl w:val="0"/>
        <w:numPr>
          <w:ilvl w:val="0"/>
          <w:numId w:val="2"/>
        </w:numPr>
        <w:autoSpaceDE w:val="0"/>
        <w:autoSpaceDN w:val="0"/>
        <w:spacing w:after="0"/>
        <w:jc w:val="both"/>
        <w:rPr>
          <w:rFonts w:ascii="Century Gothic" w:hAnsi="Century Gothic" w:cs="Calibri"/>
          <w:sz w:val="24"/>
          <w:szCs w:val="24"/>
        </w:rPr>
      </w:pPr>
      <w:r w:rsidRPr="00592AB0">
        <w:rPr>
          <w:rFonts w:ascii="Century Gothic" w:hAnsi="Century Gothic" w:cs="Calibri"/>
          <w:sz w:val="24"/>
          <w:szCs w:val="24"/>
        </w:rPr>
        <w:t>oblikujejo obzorje pričakovanja, kar izvira iz zunajliterar</w:t>
      </w:r>
      <w:r w:rsidR="005B4397" w:rsidRPr="00592AB0">
        <w:rPr>
          <w:rFonts w:ascii="Century Gothic" w:hAnsi="Century Gothic" w:cs="Calibri"/>
          <w:sz w:val="24"/>
          <w:szCs w:val="24"/>
        </w:rPr>
        <w:t>ne in medbesedilne izkušenosti</w:t>
      </w:r>
    </w:p>
    <w:p w:rsidR="001D6F53" w:rsidRPr="00592AB0" w:rsidRDefault="001D6F53" w:rsidP="001203D0">
      <w:pPr>
        <w:widowControl w:val="0"/>
        <w:numPr>
          <w:ilvl w:val="0"/>
          <w:numId w:val="2"/>
        </w:numPr>
        <w:autoSpaceDE w:val="0"/>
        <w:autoSpaceDN w:val="0"/>
        <w:spacing w:after="0"/>
        <w:jc w:val="both"/>
        <w:rPr>
          <w:rFonts w:ascii="Century Gothic" w:hAnsi="Century Gothic" w:cs="Calibri"/>
          <w:sz w:val="24"/>
          <w:szCs w:val="24"/>
        </w:rPr>
      </w:pPr>
      <w:r w:rsidRPr="00592AB0">
        <w:rPr>
          <w:rFonts w:ascii="Century Gothic" w:hAnsi="Century Gothic" w:cs="Calibri"/>
          <w:sz w:val="24"/>
          <w:szCs w:val="24"/>
        </w:rPr>
        <w:t>izražajo in primerjajo svoje doživetje, čustva, predstave in misli, ki se jim v</w:t>
      </w:r>
      <w:r w:rsidR="005B4397" w:rsidRPr="00592AB0">
        <w:rPr>
          <w:rFonts w:ascii="Century Gothic" w:hAnsi="Century Gothic" w:cs="Calibri"/>
          <w:sz w:val="24"/>
          <w:szCs w:val="24"/>
        </w:rPr>
        <w:t>zbudijo pri poslušanju, branju</w:t>
      </w:r>
    </w:p>
    <w:p w:rsidR="001D6F53" w:rsidRPr="00592AB0" w:rsidRDefault="001D6F53" w:rsidP="001203D0">
      <w:pPr>
        <w:widowControl w:val="0"/>
        <w:numPr>
          <w:ilvl w:val="0"/>
          <w:numId w:val="2"/>
        </w:numPr>
        <w:autoSpaceDE w:val="0"/>
        <w:autoSpaceDN w:val="0"/>
        <w:spacing w:after="0"/>
        <w:jc w:val="both"/>
        <w:rPr>
          <w:rFonts w:ascii="Century Gothic" w:hAnsi="Century Gothic" w:cs="Calibri"/>
          <w:sz w:val="24"/>
          <w:szCs w:val="24"/>
        </w:rPr>
      </w:pPr>
      <w:r w:rsidRPr="00592AB0">
        <w:rPr>
          <w:rFonts w:ascii="Century Gothic" w:hAnsi="Century Gothic" w:cs="Calibri"/>
          <w:sz w:val="24"/>
          <w:szCs w:val="24"/>
        </w:rPr>
        <w:t>ugotavljajo razlike v doživljanju in razumevanju istega besedila in različnost na ravni opažanja sestavin besedila; ob ponovnem branju, poslušanju zaznavajo najpre</w:t>
      </w:r>
      <w:r w:rsidR="005B4397" w:rsidRPr="00592AB0">
        <w:rPr>
          <w:rFonts w:ascii="Century Gothic" w:hAnsi="Century Gothic" w:cs="Calibri"/>
          <w:sz w:val="24"/>
          <w:szCs w:val="24"/>
        </w:rPr>
        <w:t>j prezrte, preslišane sestavine</w:t>
      </w:r>
    </w:p>
    <w:p w:rsidR="001D6F53" w:rsidRPr="00592AB0" w:rsidRDefault="001D6F53" w:rsidP="001203D0">
      <w:pPr>
        <w:widowControl w:val="0"/>
        <w:numPr>
          <w:ilvl w:val="0"/>
          <w:numId w:val="2"/>
        </w:numPr>
        <w:autoSpaceDE w:val="0"/>
        <w:autoSpaceDN w:val="0"/>
        <w:spacing w:after="0"/>
        <w:jc w:val="both"/>
        <w:rPr>
          <w:rFonts w:ascii="Century Gothic" w:hAnsi="Century Gothic" w:cs="Calibri"/>
          <w:sz w:val="24"/>
          <w:szCs w:val="24"/>
        </w:rPr>
      </w:pPr>
      <w:r w:rsidRPr="00592AB0">
        <w:rPr>
          <w:rFonts w:ascii="Century Gothic" w:hAnsi="Century Gothic" w:cs="Calibri"/>
          <w:sz w:val="24"/>
          <w:szCs w:val="24"/>
        </w:rPr>
        <w:t>poglabljajo prvotno doživetje in razumevanje ter izražajo mnenje o besedilu (predvsem govorno, tret</w:t>
      </w:r>
      <w:r w:rsidR="005B4397" w:rsidRPr="00592AB0">
        <w:rPr>
          <w:rFonts w:ascii="Century Gothic" w:hAnsi="Century Gothic" w:cs="Calibri"/>
          <w:sz w:val="24"/>
          <w:szCs w:val="24"/>
        </w:rPr>
        <w:t>ješolci lahko tudi pisno)</w:t>
      </w:r>
    </w:p>
    <w:p w:rsidR="001D6F53" w:rsidRPr="00592AB0" w:rsidRDefault="001D6F53" w:rsidP="001203D0">
      <w:pPr>
        <w:widowControl w:val="0"/>
        <w:numPr>
          <w:ilvl w:val="0"/>
          <w:numId w:val="2"/>
        </w:numPr>
        <w:tabs>
          <w:tab w:val="left" w:pos="7591"/>
        </w:tabs>
        <w:autoSpaceDE w:val="0"/>
        <w:autoSpaceDN w:val="0"/>
        <w:spacing w:after="0"/>
        <w:jc w:val="both"/>
        <w:rPr>
          <w:rFonts w:ascii="Century Gothic" w:hAnsi="Century Gothic" w:cs="Calibri"/>
          <w:sz w:val="24"/>
          <w:szCs w:val="24"/>
        </w:rPr>
      </w:pPr>
      <w:r w:rsidRPr="00592AB0">
        <w:rPr>
          <w:rFonts w:ascii="Century Gothic" w:hAnsi="Century Gothic" w:cs="Calibri"/>
          <w:sz w:val="24"/>
          <w:szCs w:val="24"/>
        </w:rPr>
        <w:t>posamezna besedila primerjajo in vrednotijo (ustrezno razvojni stopnji, medbesedilni izkušenosti i</w:t>
      </w:r>
      <w:r w:rsidR="005B4397" w:rsidRPr="00592AB0">
        <w:rPr>
          <w:rFonts w:ascii="Century Gothic" w:hAnsi="Century Gothic" w:cs="Calibri"/>
          <w:sz w:val="24"/>
          <w:szCs w:val="24"/>
        </w:rPr>
        <w:t>n spoznavnim zmožnostim učenca)</w:t>
      </w:r>
    </w:p>
    <w:p w:rsidR="001D6F53" w:rsidRPr="00592AB0" w:rsidRDefault="001D6F53" w:rsidP="001203D0">
      <w:pPr>
        <w:widowControl w:val="0"/>
        <w:numPr>
          <w:ilvl w:val="0"/>
          <w:numId w:val="8"/>
        </w:numPr>
        <w:tabs>
          <w:tab w:val="left" w:pos="720"/>
        </w:tabs>
        <w:autoSpaceDE w:val="0"/>
        <w:autoSpaceDN w:val="0"/>
        <w:spacing w:after="0"/>
        <w:jc w:val="both"/>
        <w:rPr>
          <w:rFonts w:ascii="Century Gothic" w:hAnsi="Century Gothic" w:cs="Calibri"/>
          <w:sz w:val="24"/>
          <w:szCs w:val="24"/>
        </w:rPr>
      </w:pPr>
      <w:r w:rsidRPr="00592AB0">
        <w:rPr>
          <w:rFonts w:ascii="Century Gothic" w:hAnsi="Century Gothic" w:cs="Calibri"/>
          <w:sz w:val="24"/>
          <w:szCs w:val="24"/>
        </w:rPr>
        <w:lastRenderedPageBreak/>
        <w:t xml:space="preserve">predstavljajo razloge, zaradi katerih se jim kaj v književnem besedilu (dogodek, oseba ipd.) zdi </w:t>
      </w:r>
      <w:r w:rsidR="005B4397" w:rsidRPr="00592AB0">
        <w:rPr>
          <w:rFonts w:ascii="Century Gothic" w:hAnsi="Century Gothic" w:cs="Calibri"/>
          <w:sz w:val="24"/>
          <w:szCs w:val="24"/>
        </w:rPr>
        <w:t>pomembno</w:t>
      </w:r>
    </w:p>
    <w:p w:rsidR="001D6F53" w:rsidRPr="00592AB0" w:rsidRDefault="001D6F53" w:rsidP="001203D0">
      <w:pPr>
        <w:widowControl w:val="0"/>
        <w:numPr>
          <w:ilvl w:val="0"/>
          <w:numId w:val="8"/>
        </w:numPr>
        <w:tabs>
          <w:tab w:val="left" w:pos="720"/>
        </w:tabs>
        <w:autoSpaceDE w:val="0"/>
        <w:autoSpaceDN w:val="0"/>
        <w:spacing w:after="0"/>
        <w:jc w:val="both"/>
        <w:rPr>
          <w:rFonts w:ascii="Century Gothic" w:hAnsi="Century Gothic" w:cs="Calibri"/>
          <w:sz w:val="24"/>
          <w:szCs w:val="24"/>
        </w:rPr>
      </w:pPr>
      <w:r w:rsidRPr="00592AB0">
        <w:rPr>
          <w:rFonts w:ascii="Century Gothic" w:hAnsi="Century Gothic" w:cs="Calibri"/>
          <w:sz w:val="24"/>
          <w:szCs w:val="24"/>
        </w:rPr>
        <w:t>prepoznavajo glavno književno osebo</w:t>
      </w:r>
    </w:p>
    <w:p w:rsidR="001D6F53" w:rsidRPr="00592AB0" w:rsidRDefault="001D6F53" w:rsidP="001203D0">
      <w:pPr>
        <w:widowControl w:val="0"/>
        <w:numPr>
          <w:ilvl w:val="0"/>
          <w:numId w:val="8"/>
        </w:numPr>
        <w:tabs>
          <w:tab w:val="left" w:pos="720"/>
        </w:tabs>
        <w:autoSpaceDE w:val="0"/>
        <w:autoSpaceDN w:val="0"/>
        <w:spacing w:after="0"/>
        <w:jc w:val="both"/>
        <w:rPr>
          <w:rFonts w:ascii="Century Gothic" w:hAnsi="Century Gothic" w:cs="Calibri"/>
          <w:sz w:val="24"/>
          <w:szCs w:val="24"/>
        </w:rPr>
      </w:pPr>
      <w:r w:rsidRPr="00592AB0">
        <w:rPr>
          <w:rFonts w:ascii="Century Gothic" w:hAnsi="Century Gothic" w:cs="Calibri"/>
          <w:sz w:val="24"/>
          <w:szCs w:val="24"/>
        </w:rPr>
        <w:t>prepoznavajo dobre in slabe književne osebe in povedo, zakaj se jim zdijo take</w:t>
      </w:r>
      <w:r w:rsidRPr="00592AB0">
        <w:rPr>
          <w:rFonts w:ascii="Century Gothic" w:hAnsi="Century Gothic" w:cs="Calibri"/>
          <w:iCs/>
          <w:sz w:val="24"/>
          <w:szCs w:val="24"/>
        </w:rPr>
        <w:t xml:space="preserve"> </w:t>
      </w:r>
    </w:p>
    <w:p w:rsidR="001D6F53" w:rsidRPr="00592AB0" w:rsidRDefault="001D6F53" w:rsidP="001203D0">
      <w:pPr>
        <w:widowControl w:val="0"/>
        <w:numPr>
          <w:ilvl w:val="0"/>
          <w:numId w:val="8"/>
        </w:numPr>
        <w:tabs>
          <w:tab w:val="left" w:pos="720"/>
        </w:tabs>
        <w:autoSpaceDE w:val="0"/>
        <w:autoSpaceDN w:val="0"/>
        <w:spacing w:after="0"/>
        <w:jc w:val="both"/>
        <w:rPr>
          <w:rFonts w:ascii="Century Gothic" w:hAnsi="Century Gothic" w:cs="Calibri"/>
          <w:sz w:val="24"/>
          <w:szCs w:val="24"/>
        </w:rPr>
      </w:pPr>
      <w:r w:rsidRPr="00592AB0">
        <w:rPr>
          <w:rFonts w:ascii="Century Gothic" w:hAnsi="Century Gothic" w:cs="Calibri"/>
          <w:iCs/>
          <w:sz w:val="24"/>
          <w:szCs w:val="24"/>
        </w:rPr>
        <w:t>izluščijo tiste motive za ravnanje književnih oseb, ki jih poznajo iz lastne izkušnje</w:t>
      </w:r>
    </w:p>
    <w:p w:rsidR="005B4397" w:rsidRPr="00592AB0" w:rsidRDefault="001D6F53" w:rsidP="001203D0">
      <w:pPr>
        <w:widowControl w:val="0"/>
        <w:numPr>
          <w:ilvl w:val="0"/>
          <w:numId w:val="8"/>
        </w:numPr>
        <w:tabs>
          <w:tab w:val="left" w:pos="720"/>
        </w:tabs>
        <w:autoSpaceDE w:val="0"/>
        <w:autoSpaceDN w:val="0"/>
        <w:spacing w:after="0"/>
        <w:jc w:val="both"/>
        <w:rPr>
          <w:rFonts w:ascii="Century Gothic" w:hAnsi="Century Gothic" w:cs="Calibri"/>
          <w:sz w:val="24"/>
          <w:szCs w:val="24"/>
        </w:rPr>
      </w:pPr>
      <w:r w:rsidRPr="00592AB0">
        <w:rPr>
          <w:rFonts w:ascii="Century Gothic" w:hAnsi="Century Gothic" w:cs="Calibri"/>
          <w:sz w:val="24"/>
          <w:szCs w:val="24"/>
        </w:rPr>
        <w:t>ločujejo realni in domišljijski svet, razlikujejo pravljični in realistični dogajalni prostor</w:t>
      </w:r>
      <w:r w:rsidR="005B4397" w:rsidRPr="00592AB0">
        <w:rPr>
          <w:rFonts w:ascii="Century Gothic" w:hAnsi="Century Gothic" w:cs="Calibri"/>
        </w:rPr>
        <w:t xml:space="preserve"> </w:t>
      </w:r>
    </w:p>
    <w:p w:rsidR="005B4397" w:rsidRPr="00592AB0" w:rsidRDefault="005B4397" w:rsidP="001203D0">
      <w:pPr>
        <w:widowControl w:val="0"/>
        <w:numPr>
          <w:ilvl w:val="0"/>
          <w:numId w:val="8"/>
        </w:numPr>
        <w:tabs>
          <w:tab w:val="left" w:pos="720"/>
        </w:tabs>
        <w:autoSpaceDE w:val="0"/>
        <w:autoSpaceDN w:val="0"/>
        <w:spacing w:after="0"/>
        <w:jc w:val="both"/>
        <w:rPr>
          <w:rFonts w:ascii="Century Gothic" w:hAnsi="Century Gothic" w:cs="Calibri"/>
          <w:sz w:val="24"/>
          <w:szCs w:val="24"/>
        </w:rPr>
      </w:pPr>
      <w:r w:rsidRPr="00592AB0">
        <w:rPr>
          <w:rFonts w:ascii="Century Gothic" w:hAnsi="Century Gothic" w:cs="Calibri"/>
          <w:sz w:val="24"/>
          <w:szCs w:val="24"/>
        </w:rPr>
        <w:t xml:space="preserve">sledijo zaporednemu toku dogodkov in povezujejo dogajanje s svojimi izkušnjami </w:t>
      </w:r>
    </w:p>
    <w:p w:rsidR="005B4397" w:rsidRPr="00592AB0" w:rsidRDefault="005B4397" w:rsidP="001203D0">
      <w:pPr>
        <w:widowControl w:val="0"/>
        <w:numPr>
          <w:ilvl w:val="0"/>
          <w:numId w:val="8"/>
        </w:numPr>
        <w:tabs>
          <w:tab w:val="left" w:pos="720"/>
        </w:tabs>
        <w:autoSpaceDE w:val="0"/>
        <w:autoSpaceDN w:val="0"/>
        <w:spacing w:after="0"/>
        <w:jc w:val="both"/>
        <w:rPr>
          <w:rFonts w:ascii="Century Gothic" w:hAnsi="Century Gothic" w:cs="Calibri"/>
          <w:sz w:val="24"/>
          <w:szCs w:val="24"/>
        </w:rPr>
      </w:pPr>
      <w:r w:rsidRPr="00592AB0">
        <w:rPr>
          <w:rFonts w:ascii="Century Gothic" w:hAnsi="Century Gothic" w:cs="Calibri"/>
          <w:sz w:val="24"/>
          <w:szCs w:val="24"/>
        </w:rPr>
        <w:t xml:space="preserve">obnavljajo zgodbo tako, da dogajanje prikazujejo z uporabo niza sličic oziroma s kombinacijo sličic in zapisa </w:t>
      </w:r>
    </w:p>
    <w:p w:rsidR="001D6F53" w:rsidRPr="00592AB0" w:rsidRDefault="005B4397" w:rsidP="001203D0">
      <w:pPr>
        <w:widowControl w:val="0"/>
        <w:numPr>
          <w:ilvl w:val="0"/>
          <w:numId w:val="8"/>
        </w:numPr>
        <w:tabs>
          <w:tab w:val="left" w:pos="720"/>
        </w:tabs>
        <w:autoSpaceDE w:val="0"/>
        <w:autoSpaceDN w:val="0"/>
        <w:spacing w:after="0"/>
        <w:jc w:val="both"/>
        <w:rPr>
          <w:rFonts w:ascii="Century Gothic" w:hAnsi="Century Gothic" w:cs="Calibri"/>
          <w:sz w:val="24"/>
          <w:szCs w:val="24"/>
        </w:rPr>
      </w:pPr>
      <w:r w:rsidRPr="00592AB0">
        <w:rPr>
          <w:rFonts w:ascii="Century Gothic" w:hAnsi="Century Gothic" w:cs="Calibri"/>
          <w:sz w:val="24"/>
          <w:szCs w:val="24"/>
        </w:rPr>
        <w:t>razvijajo zmožnost vživljanja v osebo, »poistovetenja« z njo, privzemanja vloge književne osebe</w:t>
      </w:r>
    </w:p>
    <w:p w:rsidR="005B4397" w:rsidRPr="00592AB0" w:rsidRDefault="005B4397" w:rsidP="001203D0">
      <w:pPr>
        <w:widowControl w:val="0"/>
        <w:autoSpaceDE w:val="0"/>
        <w:autoSpaceDN w:val="0"/>
        <w:spacing w:after="0"/>
        <w:jc w:val="both"/>
        <w:rPr>
          <w:rFonts w:ascii="Century Gothic" w:hAnsi="Century Gothic" w:cs="Calibri"/>
          <w:sz w:val="24"/>
          <w:szCs w:val="24"/>
        </w:rPr>
      </w:pPr>
    </w:p>
    <w:p w:rsidR="005B4397" w:rsidRPr="00592AB0" w:rsidRDefault="005B4397" w:rsidP="001203D0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/>
        <w:ind w:left="426" w:hanging="426"/>
        <w:jc w:val="both"/>
        <w:rPr>
          <w:rFonts w:ascii="Century Gothic" w:hAnsi="Century Gothic" w:cs="Calibri"/>
          <w:sz w:val="24"/>
          <w:szCs w:val="24"/>
        </w:rPr>
      </w:pPr>
      <w:r w:rsidRPr="00592AB0">
        <w:rPr>
          <w:rFonts w:ascii="Century Gothic" w:hAnsi="Century Gothic" w:cs="Calibri"/>
          <w:sz w:val="24"/>
          <w:szCs w:val="24"/>
        </w:rPr>
        <w:t>Drugo VIZ:</w:t>
      </w:r>
    </w:p>
    <w:p w:rsidR="005B4397" w:rsidRPr="001203D0" w:rsidRDefault="005B4397" w:rsidP="001203D0">
      <w:pPr>
        <w:pStyle w:val="ListParagraph"/>
        <w:widowControl w:val="0"/>
        <w:numPr>
          <w:ilvl w:val="0"/>
          <w:numId w:val="17"/>
        </w:numPr>
        <w:autoSpaceDE w:val="0"/>
        <w:autoSpaceDN w:val="0"/>
        <w:spacing w:after="0"/>
        <w:jc w:val="both"/>
        <w:rPr>
          <w:rFonts w:ascii="Century Gothic" w:hAnsi="Century Gothic" w:cs="Calibri"/>
          <w:sz w:val="24"/>
          <w:szCs w:val="24"/>
        </w:rPr>
      </w:pPr>
      <w:r w:rsidRPr="001203D0">
        <w:rPr>
          <w:rFonts w:ascii="Century Gothic" w:hAnsi="Century Gothic" w:cs="Calibri"/>
          <w:sz w:val="24"/>
          <w:szCs w:val="24"/>
        </w:rPr>
        <w:t>spoznavajo v učnem načrtu predlagana besedila oziroma druga besedila po izbiri učitelja in učencev (na primer besedila lokalnih avtorjev, besedila, povezana z aktualnimi dogodki ipd.)</w:t>
      </w:r>
    </w:p>
    <w:p w:rsidR="00F94F86" w:rsidRPr="001203D0" w:rsidRDefault="005B4397" w:rsidP="001203D0">
      <w:pPr>
        <w:widowControl w:val="0"/>
        <w:numPr>
          <w:ilvl w:val="0"/>
          <w:numId w:val="17"/>
        </w:numPr>
        <w:autoSpaceDE w:val="0"/>
        <w:autoSpaceDN w:val="0"/>
        <w:spacing w:after="0"/>
        <w:jc w:val="both"/>
        <w:rPr>
          <w:rFonts w:ascii="Century Gothic" w:hAnsi="Century Gothic" w:cs="Calibri"/>
          <w:sz w:val="24"/>
          <w:szCs w:val="24"/>
        </w:rPr>
      </w:pPr>
      <w:r w:rsidRPr="001203D0">
        <w:rPr>
          <w:rFonts w:ascii="Century Gothic" w:hAnsi="Century Gothic" w:cs="Calibri"/>
          <w:sz w:val="24"/>
          <w:szCs w:val="24"/>
        </w:rPr>
        <w:t>razvijajo recepcijsko zmožnost, to je zmožnost doživljanja, razumevanja in vrednotenja književnih besedil</w:t>
      </w:r>
    </w:p>
    <w:p w:rsidR="00C45175" w:rsidRPr="001203D0" w:rsidRDefault="00F94F86" w:rsidP="001203D0">
      <w:pPr>
        <w:pStyle w:val="ListParagraph"/>
        <w:widowControl w:val="0"/>
        <w:numPr>
          <w:ilvl w:val="0"/>
          <w:numId w:val="17"/>
        </w:numPr>
        <w:autoSpaceDE w:val="0"/>
        <w:autoSpaceDN w:val="0"/>
        <w:spacing w:after="0"/>
        <w:jc w:val="both"/>
        <w:rPr>
          <w:rFonts w:ascii="Century Gothic" w:hAnsi="Century Gothic" w:cs="Calibri"/>
          <w:sz w:val="24"/>
          <w:szCs w:val="24"/>
        </w:rPr>
      </w:pPr>
      <w:r w:rsidRPr="001203D0">
        <w:rPr>
          <w:rFonts w:ascii="Century Gothic" w:hAnsi="Century Gothic" w:cs="Calibri"/>
          <w:sz w:val="24"/>
          <w:szCs w:val="24"/>
        </w:rPr>
        <w:t>sledijo dogajanju, ločijo glavno književno osebo od preostalih književnih oseb (</w:t>
      </w:r>
      <w:r w:rsidRPr="001203D0">
        <w:rPr>
          <w:rFonts w:ascii="Century Gothic" w:hAnsi="Century Gothic" w:cs="Calibri"/>
          <w:i/>
          <w:sz w:val="24"/>
          <w:szCs w:val="24"/>
        </w:rPr>
        <w:t>zaznavajo razmerja med njimi)</w:t>
      </w:r>
      <w:r w:rsidRPr="001203D0">
        <w:rPr>
          <w:rFonts w:ascii="Century Gothic" w:hAnsi="Century Gothic" w:cs="Calibri"/>
          <w:sz w:val="24"/>
          <w:szCs w:val="24"/>
        </w:rPr>
        <w:t xml:space="preserve"> ter povzamejo, kaj se ji je zgodilo</w:t>
      </w:r>
    </w:p>
    <w:p w:rsidR="00F94F86" w:rsidRPr="001203D0" w:rsidRDefault="00592AB0" w:rsidP="001203D0">
      <w:pPr>
        <w:widowControl w:val="0"/>
        <w:numPr>
          <w:ilvl w:val="0"/>
          <w:numId w:val="17"/>
        </w:numPr>
        <w:autoSpaceDE w:val="0"/>
        <w:autoSpaceDN w:val="0"/>
        <w:spacing w:after="0"/>
        <w:jc w:val="both"/>
        <w:rPr>
          <w:rFonts w:ascii="Century Gothic" w:hAnsi="Century Gothic" w:cs="Calibri"/>
          <w:sz w:val="24"/>
          <w:szCs w:val="24"/>
        </w:rPr>
      </w:pPr>
      <w:r w:rsidRPr="001203D0">
        <w:rPr>
          <w:rFonts w:ascii="Century Gothic" w:hAnsi="Century Gothic" w:cs="Calibri"/>
          <w:sz w:val="24"/>
          <w:szCs w:val="24"/>
        </w:rPr>
        <w:t>s</w:t>
      </w:r>
      <w:r w:rsidR="00F94F86" w:rsidRPr="001203D0">
        <w:rPr>
          <w:rFonts w:ascii="Century Gothic" w:hAnsi="Century Gothic" w:cs="Calibri"/>
          <w:sz w:val="24"/>
          <w:szCs w:val="24"/>
        </w:rPr>
        <w:t>prejemajo in razumejo dogajanje, povezano v trden vzročno-posledični sistem (razen pri fantastičnih besedilih)</w:t>
      </w:r>
    </w:p>
    <w:p w:rsidR="00F94F86" w:rsidRPr="001203D0" w:rsidRDefault="00F94F86" w:rsidP="001203D0">
      <w:pPr>
        <w:widowControl w:val="0"/>
        <w:numPr>
          <w:ilvl w:val="0"/>
          <w:numId w:val="17"/>
        </w:numPr>
        <w:autoSpaceDE w:val="0"/>
        <w:autoSpaceDN w:val="0"/>
        <w:spacing w:after="0"/>
        <w:jc w:val="both"/>
        <w:rPr>
          <w:rFonts w:ascii="Century Gothic" w:hAnsi="Century Gothic" w:cs="Calibri"/>
          <w:sz w:val="24"/>
          <w:szCs w:val="24"/>
        </w:rPr>
      </w:pPr>
      <w:r w:rsidRPr="001203D0">
        <w:rPr>
          <w:rFonts w:ascii="Century Gothic" w:hAnsi="Century Gothic" w:cs="Calibri"/>
          <w:sz w:val="24"/>
          <w:szCs w:val="24"/>
        </w:rPr>
        <w:t>sledijo dogajanju na več dogajalnih prostorih in dogajanju, pri katerem se dogajalni časi prepletajo</w:t>
      </w:r>
    </w:p>
    <w:p w:rsidR="00F94F86" w:rsidRPr="001203D0" w:rsidRDefault="00F94F86" w:rsidP="001203D0">
      <w:pPr>
        <w:widowControl w:val="0"/>
        <w:numPr>
          <w:ilvl w:val="0"/>
          <w:numId w:val="17"/>
        </w:numPr>
        <w:autoSpaceDE w:val="0"/>
        <w:autoSpaceDN w:val="0"/>
        <w:spacing w:after="0"/>
        <w:jc w:val="both"/>
        <w:rPr>
          <w:rFonts w:ascii="Century Gothic" w:hAnsi="Century Gothic" w:cs="Calibri"/>
          <w:sz w:val="24"/>
          <w:szCs w:val="24"/>
        </w:rPr>
      </w:pPr>
      <w:r w:rsidRPr="001203D0">
        <w:rPr>
          <w:rFonts w:ascii="Century Gothic" w:hAnsi="Century Gothic" w:cs="Calibri"/>
          <w:sz w:val="24"/>
          <w:szCs w:val="24"/>
        </w:rPr>
        <w:t xml:space="preserve">obnovijo oziroma povzamejo (bistvene) dogodke </w:t>
      </w:r>
    </w:p>
    <w:p w:rsidR="00F94F86" w:rsidRPr="001203D0" w:rsidRDefault="00F94F86" w:rsidP="001203D0">
      <w:pPr>
        <w:pStyle w:val="ListParagraph"/>
        <w:widowControl w:val="0"/>
        <w:numPr>
          <w:ilvl w:val="0"/>
          <w:numId w:val="17"/>
        </w:numPr>
        <w:autoSpaceDE w:val="0"/>
        <w:autoSpaceDN w:val="0"/>
        <w:spacing w:after="0"/>
        <w:jc w:val="both"/>
        <w:rPr>
          <w:rFonts w:ascii="Century Gothic" w:hAnsi="Century Gothic" w:cs="Calibri"/>
          <w:sz w:val="24"/>
          <w:szCs w:val="24"/>
        </w:rPr>
      </w:pPr>
      <w:r w:rsidRPr="001203D0">
        <w:rPr>
          <w:rFonts w:ascii="Century Gothic" w:hAnsi="Century Gothic" w:cs="Calibri"/>
          <w:sz w:val="24"/>
          <w:szCs w:val="24"/>
        </w:rPr>
        <w:t>v književnem besedilu prepoznavajo</w:t>
      </w:r>
      <w:r w:rsidRPr="001203D0">
        <w:rPr>
          <w:rFonts w:ascii="Century Gothic" w:hAnsi="Century Gothic" w:cs="Calibri"/>
          <w:color w:val="FF0000"/>
          <w:sz w:val="24"/>
          <w:szCs w:val="24"/>
        </w:rPr>
        <w:t xml:space="preserve"> </w:t>
      </w:r>
      <w:r w:rsidRPr="001203D0">
        <w:rPr>
          <w:rFonts w:ascii="Century Gothic" w:hAnsi="Century Gothic" w:cs="Calibri"/>
          <w:sz w:val="24"/>
          <w:szCs w:val="24"/>
        </w:rPr>
        <w:t>informacije o poteku dogajanja, potrebne podatke za sklenitev dogajalnega toka, ki jih besedilo ne ponuja (ali so podani posredno in jih ne zaznajo), dobijo z zapolnitvijo nedoločnostnih mest s svojo domišljijo (upoštevajo verjetnost)</w:t>
      </w:r>
    </w:p>
    <w:p w:rsidR="00592AB0" w:rsidRPr="001203D0" w:rsidRDefault="00592AB0" w:rsidP="001203D0">
      <w:pPr>
        <w:widowControl w:val="0"/>
        <w:numPr>
          <w:ilvl w:val="0"/>
          <w:numId w:val="17"/>
        </w:numPr>
        <w:autoSpaceDE w:val="0"/>
        <w:autoSpaceDN w:val="0"/>
        <w:spacing w:after="0"/>
        <w:jc w:val="both"/>
        <w:rPr>
          <w:rFonts w:ascii="Century Gothic" w:hAnsi="Century Gothic" w:cs="Calibri"/>
          <w:sz w:val="24"/>
          <w:szCs w:val="24"/>
        </w:rPr>
      </w:pPr>
      <w:r w:rsidRPr="001203D0">
        <w:rPr>
          <w:rFonts w:ascii="Century Gothic" w:hAnsi="Century Gothic" w:cs="Calibri"/>
          <w:sz w:val="24"/>
          <w:szCs w:val="24"/>
        </w:rPr>
        <w:t xml:space="preserve">ugotavljajo (z učiteljevo pomočjo), o čem govori književno besedilo (tema), </w:t>
      </w:r>
      <w:r w:rsidRPr="001203D0">
        <w:rPr>
          <w:rFonts w:ascii="Century Gothic" w:hAnsi="Century Gothic" w:cs="Calibri"/>
          <w:i/>
          <w:sz w:val="24"/>
          <w:szCs w:val="24"/>
        </w:rPr>
        <w:t>kaj je sporočilo književnega besedila</w:t>
      </w:r>
    </w:p>
    <w:p w:rsidR="00592AB0" w:rsidRPr="001203D0" w:rsidRDefault="00592AB0" w:rsidP="001203D0">
      <w:pPr>
        <w:pStyle w:val="ListParagraph"/>
        <w:widowControl w:val="0"/>
        <w:numPr>
          <w:ilvl w:val="0"/>
          <w:numId w:val="17"/>
        </w:numPr>
        <w:autoSpaceDE w:val="0"/>
        <w:autoSpaceDN w:val="0"/>
        <w:spacing w:after="0"/>
        <w:jc w:val="both"/>
        <w:rPr>
          <w:rFonts w:ascii="Century Gothic" w:hAnsi="Century Gothic" w:cs="Calibri"/>
          <w:sz w:val="24"/>
          <w:szCs w:val="24"/>
        </w:rPr>
      </w:pPr>
      <w:r w:rsidRPr="001203D0">
        <w:rPr>
          <w:rFonts w:ascii="Century Gothic" w:hAnsi="Century Gothic" w:cs="Calibri"/>
          <w:sz w:val="24"/>
          <w:szCs w:val="24"/>
        </w:rPr>
        <w:t>naštejejo nekaj književnih besedil na isto temo.</w:t>
      </w:r>
    </w:p>
    <w:p w:rsidR="00F94F86" w:rsidRPr="00592AB0" w:rsidRDefault="00F94F86" w:rsidP="001203D0">
      <w:pPr>
        <w:widowControl w:val="0"/>
        <w:autoSpaceDE w:val="0"/>
        <w:autoSpaceDN w:val="0"/>
        <w:spacing w:after="0"/>
        <w:jc w:val="both"/>
        <w:rPr>
          <w:rFonts w:ascii="Century Gothic" w:hAnsi="Century Gothic" w:cs="Calibri"/>
          <w:sz w:val="24"/>
          <w:szCs w:val="24"/>
        </w:rPr>
      </w:pPr>
    </w:p>
    <w:p w:rsidR="005B4397" w:rsidRDefault="005B4397" w:rsidP="001203D0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/>
        <w:ind w:left="426" w:hanging="426"/>
        <w:jc w:val="both"/>
        <w:rPr>
          <w:rFonts w:ascii="Century Gothic" w:hAnsi="Century Gothic" w:cs="Calibri"/>
          <w:sz w:val="24"/>
          <w:szCs w:val="24"/>
        </w:rPr>
      </w:pPr>
      <w:r w:rsidRPr="00592AB0">
        <w:rPr>
          <w:rFonts w:ascii="Century Gothic" w:hAnsi="Century Gothic" w:cs="Calibri"/>
          <w:sz w:val="24"/>
          <w:szCs w:val="24"/>
        </w:rPr>
        <w:t>Tretje VIZ:</w:t>
      </w:r>
    </w:p>
    <w:p w:rsidR="001203D0" w:rsidRPr="001203D0" w:rsidRDefault="001203D0" w:rsidP="001203D0">
      <w:pPr>
        <w:pStyle w:val="ListParagraph"/>
        <w:widowControl w:val="0"/>
        <w:numPr>
          <w:ilvl w:val="0"/>
          <w:numId w:val="12"/>
        </w:numPr>
        <w:autoSpaceDE w:val="0"/>
        <w:autoSpaceDN w:val="0"/>
        <w:spacing w:after="0"/>
        <w:jc w:val="both"/>
        <w:rPr>
          <w:rFonts w:ascii="Century Gothic" w:hAnsi="Century Gothic" w:cs="Calibri"/>
          <w:sz w:val="24"/>
          <w:szCs w:val="24"/>
        </w:rPr>
      </w:pPr>
      <w:r w:rsidRPr="001203D0">
        <w:rPr>
          <w:rFonts w:ascii="Century Gothic" w:hAnsi="Century Gothic" w:cs="Calibri"/>
          <w:sz w:val="24"/>
          <w:szCs w:val="24"/>
        </w:rPr>
        <w:t xml:space="preserve">predstavi in upošteva načela uspešnega pogovarjanja </w:t>
      </w:r>
    </w:p>
    <w:p w:rsidR="00592AB0" w:rsidRPr="001203D0" w:rsidRDefault="001203D0" w:rsidP="001203D0">
      <w:pPr>
        <w:pStyle w:val="ListParagraph"/>
        <w:widowControl w:val="0"/>
        <w:numPr>
          <w:ilvl w:val="0"/>
          <w:numId w:val="12"/>
        </w:numPr>
        <w:autoSpaceDE w:val="0"/>
        <w:autoSpaceDN w:val="0"/>
        <w:spacing w:after="0"/>
        <w:jc w:val="both"/>
        <w:rPr>
          <w:rFonts w:ascii="Century Gothic" w:hAnsi="Century Gothic" w:cs="Calibri"/>
          <w:sz w:val="24"/>
          <w:szCs w:val="24"/>
        </w:rPr>
      </w:pPr>
      <w:r w:rsidRPr="001203D0">
        <w:rPr>
          <w:rFonts w:ascii="Century Gothic" w:hAnsi="Century Gothic" w:cs="Calibri"/>
          <w:sz w:val="24"/>
          <w:szCs w:val="24"/>
        </w:rPr>
        <w:t>predstavi in upošteva načela uspešnega tvorjenja enogovornih besedil</w:t>
      </w:r>
    </w:p>
    <w:p w:rsidR="001203D0" w:rsidRPr="001203D0" w:rsidRDefault="001203D0" w:rsidP="001203D0">
      <w:pPr>
        <w:widowControl w:val="0"/>
        <w:numPr>
          <w:ilvl w:val="0"/>
          <w:numId w:val="12"/>
        </w:numPr>
        <w:autoSpaceDE w:val="0"/>
        <w:autoSpaceDN w:val="0"/>
        <w:spacing w:after="0"/>
        <w:jc w:val="both"/>
        <w:rPr>
          <w:rFonts w:ascii="Century Gothic" w:hAnsi="Century Gothic" w:cs="Calibri"/>
          <w:bCs/>
          <w:sz w:val="24"/>
          <w:szCs w:val="24"/>
        </w:rPr>
      </w:pPr>
      <w:r w:rsidRPr="001203D0">
        <w:rPr>
          <w:rFonts w:ascii="Century Gothic" w:hAnsi="Century Gothic" w:cs="Calibri"/>
          <w:bCs/>
          <w:sz w:val="24"/>
          <w:szCs w:val="24"/>
        </w:rPr>
        <w:t xml:space="preserve">učenec ima skladno s cilji iz tega učnega načrta razvito recepcijsko </w:t>
      </w:r>
      <w:r w:rsidRPr="001203D0">
        <w:rPr>
          <w:rFonts w:ascii="Century Gothic" w:hAnsi="Century Gothic" w:cs="Calibri"/>
          <w:bCs/>
          <w:sz w:val="24"/>
          <w:szCs w:val="24"/>
        </w:rPr>
        <w:lastRenderedPageBreak/>
        <w:t xml:space="preserve">zmožnost, ki </w:t>
      </w:r>
      <w:r w:rsidRPr="001203D0">
        <w:rPr>
          <w:rFonts w:ascii="Century Gothic" w:hAnsi="Century Gothic" w:cs="Calibri"/>
          <w:sz w:val="24"/>
          <w:szCs w:val="24"/>
        </w:rPr>
        <w:t>jo pokaže tako, da</w:t>
      </w:r>
      <w:r w:rsidRPr="001203D0">
        <w:rPr>
          <w:rFonts w:ascii="Century Gothic" w:hAnsi="Century Gothic" w:cs="Calibri"/>
          <w:bCs/>
          <w:sz w:val="24"/>
          <w:szCs w:val="24"/>
        </w:rPr>
        <w:t xml:space="preserve"> </w:t>
      </w:r>
      <w:r w:rsidRPr="001203D0">
        <w:rPr>
          <w:rFonts w:ascii="Century Gothic" w:hAnsi="Century Gothic" w:cs="Calibri"/>
          <w:sz w:val="24"/>
          <w:szCs w:val="24"/>
        </w:rPr>
        <w:t xml:space="preserve">interpretativno in tiho bere književna besedila ter samostojno govori/piše o </w:t>
      </w:r>
      <w:r>
        <w:rPr>
          <w:rFonts w:ascii="Century Gothic" w:hAnsi="Century Gothic" w:cs="Calibri"/>
          <w:sz w:val="24"/>
          <w:szCs w:val="24"/>
        </w:rPr>
        <w:t>književnem besedilu</w:t>
      </w:r>
      <w:r w:rsidRPr="001203D0">
        <w:rPr>
          <w:rFonts w:ascii="Century Gothic" w:hAnsi="Century Gothic" w:cs="Calibri"/>
          <w:sz w:val="24"/>
          <w:szCs w:val="24"/>
        </w:rPr>
        <w:t xml:space="preserve"> </w:t>
      </w:r>
    </w:p>
    <w:p w:rsidR="001203D0" w:rsidRPr="001203D0" w:rsidRDefault="001203D0" w:rsidP="001203D0">
      <w:pPr>
        <w:widowControl w:val="0"/>
        <w:numPr>
          <w:ilvl w:val="0"/>
          <w:numId w:val="12"/>
        </w:numPr>
        <w:autoSpaceDE w:val="0"/>
        <w:autoSpaceDN w:val="0"/>
        <w:spacing w:after="0"/>
        <w:jc w:val="both"/>
        <w:rPr>
          <w:rFonts w:ascii="Century Gothic" w:hAnsi="Century Gothic" w:cs="Calibri"/>
          <w:bCs/>
          <w:sz w:val="24"/>
          <w:szCs w:val="24"/>
        </w:rPr>
      </w:pPr>
      <w:r w:rsidRPr="001203D0">
        <w:rPr>
          <w:rFonts w:ascii="Century Gothic" w:hAnsi="Century Gothic" w:cs="Calibri"/>
          <w:sz w:val="24"/>
          <w:szCs w:val="24"/>
        </w:rPr>
        <w:t>s</w:t>
      </w:r>
      <w:r w:rsidRPr="001203D0">
        <w:rPr>
          <w:rFonts w:ascii="Century Gothic" w:hAnsi="Century Gothic" w:cs="Calibri"/>
          <w:bCs/>
          <w:sz w:val="24"/>
          <w:szCs w:val="24"/>
        </w:rPr>
        <w:t>voje trditve oziroma ugotovitve o književnih besedilih skladno s cilji v tem učnem načrtu ponazori, utemelji in vrednoti</w:t>
      </w:r>
    </w:p>
    <w:p w:rsidR="001203D0" w:rsidRPr="001203D0" w:rsidRDefault="001203D0" w:rsidP="001203D0">
      <w:pPr>
        <w:pStyle w:val="ListParagraph"/>
        <w:widowControl w:val="0"/>
        <w:numPr>
          <w:ilvl w:val="0"/>
          <w:numId w:val="12"/>
        </w:numPr>
        <w:autoSpaceDE w:val="0"/>
        <w:autoSpaceDN w:val="0"/>
        <w:spacing w:after="0"/>
        <w:jc w:val="both"/>
        <w:rPr>
          <w:rFonts w:ascii="Century Gothic" w:hAnsi="Century Gothic" w:cs="Calibri"/>
          <w:sz w:val="24"/>
          <w:szCs w:val="24"/>
        </w:rPr>
      </w:pPr>
      <w:r w:rsidRPr="001203D0">
        <w:rPr>
          <w:rFonts w:ascii="Century Gothic" w:hAnsi="Century Gothic" w:cs="Calibri"/>
          <w:sz w:val="24"/>
          <w:szCs w:val="24"/>
        </w:rPr>
        <w:t>sintetizira spoznanja o besedilu, predstavi ter oblikuje vrednostne sodbe; spoznanja in sodbe primerja s sošolci, jih utemelji, ponazori in zagovarja tako, da se sklicuje na besedilo, predstavo,</w:t>
      </w:r>
    </w:p>
    <w:p w:rsidR="001203D0" w:rsidRPr="001203D0" w:rsidRDefault="001203D0" w:rsidP="001203D0">
      <w:pPr>
        <w:pStyle w:val="ListParagraph"/>
        <w:widowControl w:val="0"/>
        <w:numPr>
          <w:ilvl w:val="0"/>
          <w:numId w:val="12"/>
        </w:numPr>
        <w:autoSpaceDE w:val="0"/>
        <w:autoSpaceDN w:val="0"/>
        <w:spacing w:after="0"/>
        <w:jc w:val="both"/>
        <w:rPr>
          <w:rFonts w:ascii="Century Gothic" w:hAnsi="Century Gothic" w:cs="Calibri"/>
          <w:sz w:val="24"/>
          <w:szCs w:val="24"/>
        </w:rPr>
      </w:pPr>
      <w:r w:rsidRPr="001203D0">
        <w:rPr>
          <w:rFonts w:ascii="Century Gothic" w:hAnsi="Century Gothic" w:cs="Calibri"/>
          <w:sz w:val="24"/>
          <w:szCs w:val="24"/>
        </w:rPr>
        <w:t>s tvorjenjem (po)ustvarjalnih besedil pokaže, dokaže zmožnost razumevanja proznih besedil in poznavanje značilnosti proznih vrst</w:t>
      </w:r>
    </w:p>
    <w:p w:rsidR="001203D0" w:rsidRDefault="001203D0" w:rsidP="001203D0">
      <w:pPr>
        <w:pStyle w:val="ListParagraph"/>
        <w:widowControl w:val="0"/>
        <w:numPr>
          <w:ilvl w:val="0"/>
          <w:numId w:val="12"/>
        </w:numPr>
        <w:autoSpaceDE w:val="0"/>
        <w:autoSpaceDN w:val="0"/>
        <w:spacing w:after="0"/>
        <w:jc w:val="both"/>
        <w:rPr>
          <w:rFonts w:ascii="Century Gothic" w:hAnsi="Century Gothic" w:cs="Calibri"/>
          <w:sz w:val="24"/>
          <w:szCs w:val="24"/>
        </w:rPr>
      </w:pPr>
      <w:r w:rsidRPr="001203D0">
        <w:rPr>
          <w:rFonts w:ascii="Century Gothic" w:hAnsi="Century Gothic" w:cs="Calibri"/>
          <w:sz w:val="24"/>
          <w:szCs w:val="24"/>
        </w:rPr>
        <w:t>imenuje avtorja; prepozna, izpostavi značilnosti in na podlagi teh poimenuje vsevednega/prvoosebnega pripovedovalca</w:t>
      </w:r>
    </w:p>
    <w:p w:rsidR="001203D0" w:rsidRPr="001203D0" w:rsidRDefault="001203D0" w:rsidP="001203D0">
      <w:pPr>
        <w:pStyle w:val="ListParagraph"/>
        <w:widowControl w:val="0"/>
        <w:numPr>
          <w:ilvl w:val="0"/>
          <w:numId w:val="12"/>
        </w:numPr>
        <w:autoSpaceDE w:val="0"/>
        <w:autoSpaceDN w:val="0"/>
        <w:spacing w:after="0"/>
        <w:jc w:val="both"/>
        <w:rPr>
          <w:rFonts w:ascii="Century Gothic" w:hAnsi="Century Gothic" w:cs="Calibri"/>
          <w:sz w:val="24"/>
          <w:szCs w:val="24"/>
        </w:rPr>
      </w:pPr>
      <w:r w:rsidRPr="001203D0">
        <w:rPr>
          <w:rFonts w:ascii="Century Gothic" w:hAnsi="Century Gothic" w:cs="Calibri"/>
          <w:sz w:val="24"/>
          <w:szCs w:val="24"/>
        </w:rPr>
        <w:t>izrazi osrednjo idejo (sporočilo) in temo književnega besedila; izpostavi podobnosti in razlike med dvema besediloma</w:t>
      </w:r>
    </w:p>
    <w:p w:rsidR="001203D0" w:rsidRPr="001203D0" w:rsidRDefault="001203D0" w:rsidP="001203D0">
      <w:pPr>
        <w:pStyle w:val="ListParagraph"/>
        <w:widowControl w:val="0"/>
        <w:numPr>
          <w:ilvl w:val="0"/>
          <w:numId w:val="12"/>
        </w:numPr>
        <w:autoSpaceDE w:val="0"/>
        <w:autoSpaceDN w:val="0"/>
        <w:spacing w:after="0"/>
        <w:jc w:val="both"/>
        <w:rPr>
          <w:rFonts w:ascii="Century Gothic" w:hAnsi="Century Gothic" w:cs="Calibri"/>
          <w:sz w:val="24"/>
          <w:szCs w:val="24"/>
        </w:rPr>
      </w:pPr>
      <w:r w:rsidRPr="001203D0">
        <w:rPr>
          <w:rFonts w:ascii="Century Gothic" w:hAnsi="Century Gothic" w:cs="Calibri"/>
          <w:sz w:val="24"/>
          <w:szCs w:val="24"/>
        </w:rPr>
        <w:t>obnovi/povzame dogajanje (podrobno in strnjeno)</w:t>
      </w:r>
    </w:p>
    <w:p w:rsidR="001203D0" w:rsidRPr="001203D0" w:rsidRDefault="001203D0" w:rsidP="001203D0">
      <w:pPr>
        <w:pStyle w:val="ListParagraph"/>
        <w:widowControl w:val="0"/>
        <w:numPr>
          <w:ilvl w:val="0"/>
          <w:numId w:val="12"/>
        </w:numPr>
        <w:autoSpaceDE w:val="0"/>
        <w:autoSpaceDN w:val="0"/>
        <w:spacing w:after="0"/>
        <w:jc w:val="both"/>
        <w:rPr>
          <w:rFonts w:ascii="Century Gothic" w:hAnsi="Century Gothic" w:cs="Calibri"/>
          <w:sz w:val="24"/>
          <w:szCs w:val="24"/>
        </w:rPr>
      </w:pPr>
      <w:r w:rsidRPr="001203D0">
        <w:rPr>
          <w:rFonts w:ascii="Century Gothic" w:hAnsi="Century Gothic" w:cs="Calibri"/>
          <w:sz w:val="24"/>
          <w:szCs w:val="24"/>
        </w:rPr>
        <w:t>predstavi dogajanje; kronološko razvrsti dogodke; loči glavno in stransko dogajanje ter dogajanje v različnih časih in prostorih.</w:t>
      </w:r>
    </w:p>
    <w:p w:rsidR="005B4397" w:rsidRPr="001203D0" w:rsidRDefault="005B4397" w:rsidP="001203D0">
      <w:pPr>
        <w:widowControl w:val="0"/>
        <w:tabs>
          <w:tab w:val="left" w:pos="720"/>
        </w:tabs>
        <w:autoSpaceDE w:val="0"/>
        <w:autoSpaceDN w:val="0"/>
        <w:spacing w:after="0"/>
        <w:jc w:val="both"/>
        <w:rPr>
          <w:rFonts w:ascii="Century Gothic" w:hAnsi="Century Gothic" w:cs="Calibri"/>
          <w:sz w:val="24"/>
          <w:szCs w:val="24"/>
        </w:rPr>
      </w:pPr>
    </w:p>
    <w:p w:rsidR="00911895" w:rsidRDefault="00911895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br w:type="page"/>
      </w:r>
    </w:p>
    <w:p w:rsidR="00DE7734" w:rsidRDefault="00DE7734" w:rsidP="001203D0">
      <w:pPr>
        <w:spacing w:after="0"/>
        <w:rPr>
          <w:sz w:val="20"/>
          <w:szCs w:val="20"/>
        </w:rPr>
      </w:pPr>
      <w:r>
        <w:rPr>
          <w:rFonts w:ascii="Century Gothic" w:hAnsi="Century Gothic"/>
          <w:sz w:val="24"/>
          <w:szCs w:val="24"/>
        </w:rPr>
        <w:lastRenderedPageBreak/>
        <w:t>SPO</w:t>
      </w:r>
      <w:r w:rsidRPr="00DE7734">
        <w:rPr>
          <w:sz w:val="20"/>
          <w:szCs w:val="20"/>
        </w:rPr>
        <w:t xml:space="preserve"> </w:t>
      </w:r>
    </w:p>
    <w:p w:rsidR="00911895" w:rsidRDefault="00911895" w:rsidP="00DE7734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DE7734" w:rsidRPr="00DE7734" w:rsidRDefault="00DE7734" w:rsidP="00DE7734">
      <w:pPr>
        <w:spacing w:after="0"/>
        <w:jc w:val="both"/>
        <w:rPr>
          <w:rFonts w:ascii="Century Gothic" w:hAnsi="Century Gothic"/>
          <w:sz w:val="24"/>
          <w:szCs w:val="24"/>
        </w:rPr>
      </w:pPr>
      <w:r w:rsidRPr="00DE7734">
        <w:rPr>
          <w:rFonts w:ascii="Century Gothic" w:hAnsi="Century Gothic"/>
          <w:sz w:val="24"/>
          <w:szCs w:val="24"/>
        </w:rPr>
        <w:t>Splošni cilji:</w:t>
      </w:r>
    </w:p>
    <w:p w:rsidR="00DE7734" w:rsidRPr="00DE7734" w:rsidRDefault="00DE7734" w:rsidP="00DE7734">
      <w:pPr>
        <w:spacing w:after="0"/>
        <w:jc w:val="both"/>
        <w:rPr>
          <w:rFonts w:ascii="Century Gothic" w:hAnsi="Century Gothic"/>
          <w:sz w:val="24"/>
          <w:szCs w:val="24"/>
        </w:rPr>
      </w:pPr>
      <w:r w:rsidRPr="00DE7734">
        <w:rPr>
          <w:rFonts w:ascii="Century Gothic" w:hAnsi="Century Gothic"/>
          <w:sz w:val="24"/>
          <w:szCs w:val="24"/>
        </w:rPr>
        <w:t>izhajajo iz kompetenc kot kombinacije znanja, spretnosti in odnosov, ki ustrezajo okoliščinam in prispevajo k uspešnemu življenju v družbi znanja. Najpomembnejša splošna cilja predmeta sta razumevanje okolja in razvijanje spoznavnega področja.</w:t>
      </w:r>
      <w:r w:rsidRPr="00DE7734">
        <w:rPr>
          <w:rFonts w:ascii="Century Gothic" w:hAnsi="Century Gothic"/>
          <w:sz w:val="24"/>
          <w:szCs w:val="24"/>
        </w:rPr>
        <w:t xml:space="preserve"> </w:t>
      </w:r>
      <w:r w:rsidRPr="00DE7734">
        <w:rPr>
          <w:rFonts w:ascii="Century Gothic" w:hAnsi="Century Gothic"/>
          <w:sz w:val="24"/>
          <w:szCs w:val="24"/>
        </w:rPr>
        <w:t>V ožjem smislu je to spoznavanje dejstev, oblikovanje pojmov in povezav, kar vodi v znanje in razumevanje ter uporabo znanja o naravnem in družbenem okolju ter v njem</w:t>
      </w:r>
      <w:r w:rsidRPr="00DE7734">
        <w:rPr>
          <w:rFonts w:ascii="Century Gothic" w:hAnsi="Century Gothic"/>
          <w:sz w:val="24"/>
          <w:szCs w:val="24"/>
        </w:rPr>
        <w:t xml:space="preserve">. </w:t>
      </w:r>
      <w:r w:rsidRPr="00DE7734">
        <w:rPr>
          <w:rFonts w:ascii="Century Gothic" w:hAnsi="Century Gothic"/>
          <w:sz w:val="24"/>
          <w:szCs w:val="24"/>
        </w:rPr>
        <w:t>Širše spoznavno področje vključuje razvijanje procesov, sposobnosti in postopkov, ki omogočajo bogatenje izkušenj, njihovo obdelavo in povezovanje za razvoj kompleksnega mišljenja.</w:t>
      </w:r>
    </w:p>
    <w:p w:rsidR="00DE7734" w:rsidRDefault="00DE7734" w:rsidP="001203D0">
      <w:pPr>
        <w:spacing w:after="0"/>
        <w:rPr>
          <w:rFonts w:ascii="Century Gothic" w:hAnsi="Century Gothic"/>
          <w:sz w:val="24"/>
          <w:szCs w:val="24"/>
        </w:rPr>
      </w:pPr>
    </w:p>
    <w:p w:rsidR="00DE7734" w:rsidRPr="00DE7734" w:rsidRDefault="00DE7734" w:rsidP="001203D0">
      <w:pPr>
        <w:spacing w:after="0"/>
        <w:rPr>
          <w:rFonts w:ascii="Century Gothic" w:hAnsi="Century Gothic"/>
          <w:sz w:val="24"/>
          <w:szCs w:val="24"/>
        </w:rPr>
      </w:pPr>
      <w:r w:rsidRPr="00DE7734">
        <w:rPr>
          <w:rFonts w:ascii="Century Gothic" w:hAnsi="Century Gothic"/>
          <w:sz w:val="24"/>
          <w:szCs w:val="24"/>
        </w:rPr>
        <w:t>Operativni cilji:</w:t>
      </w:r>
    </w:p>
    <w:p w:rsidR="00DE7734" w:rsidRPr="00DE7734" w:rsidRDefault="00DE7734" w:rsidP="00DE7734">
      <w:pPr>
        <w:pStyle w:val="ListParagraph"/>
        <w:numPr>
          <w:ilvl w:val="0"/>
          <w:numId w:val="19"/>
        </w:numPr>
        <w:spacing w:after="0"/>
        <w:rPr>
          <w:rFonts w:ascii="Century Gothic" w:hAnsi="Century Gothic"/>
          <w:sz w:val="24"/>
          <w:szCs w:val="24"/>
        </w:rPr>
      </w:pPr>
      <w:r w:rsidRPr="00DE7734">
        <w:rPr>
          <w:rFonts w:ascii="Century Gothic" w:hAnsi="Century Gothic"/>
          <w:sz w:val="24"/>
          <w:szCs w:val="24"/>
        </w:rPr>
        <w:t>poznajo različne čustvene izraze pri sebi in drugih (veselje, n</w:t>
      </w:r>
      <w:r w:rsidRPr="00DE7734">
        <w:rPr>
          <w:rFonts w:ascii="Century Gothic" w:hAnsi="Century Gothic"/>
          <w:sz w:val="24"/>
          <w:szCs w:val="24"/>
        </w:rPr>
        <w:t>avdušenje, strah, jeza, žalost)</w:t>
      </w:r>
    </w:p>
    <w:p w:rsidR="00DE7734" w:rsidRPr="00DE7734" w:rsidRDefault="00DE7734" w:rsidP="00DE7734">
      <w:pPr>
        <w:pStyle w:val="ListParagraph"/>
        <w:numPr>
          <w:ilvl w:val="0"/>
          <w:numId w:val="19"/>
        </w:numPr>
        <w:spacing w:after="0"/>
        <w:rPr>
          <w:rFonts w:ascii="Century Gothic" w:hAnsi="Century Gothic"/>
          <w:sz w:val="24"/>
          <w:szCs w:val="24"/>
        </w:rPr>
      </w:pPr>
      <w:r w:rsidRPr="00DE7734">
        <w:rPr>
          <w:rFonts w:ascii="Century Gothic" w:hAnsi="Century Gothic"/>
          <w:sz w:val="24"/>
          <w:szCs w:val="24"/>
        </w:rPr>
        <w:t>vedo</w:t>
      </w:r>
      <w:r w:rsidRPr="00DE7734">
        <w:rPr>
          <w:rFonts w:ascii="Century Gothic" w:hAnsi="Century Gothic"/>
          <w:sz w:val="24"/>
          <w:szCs w:val="24"/>
        </w:rPr>
        <w:t>, da čustva vplivajo na vedenje</w:t>
      </w:r>
    </w:p>
    <w:p w:rsidR="00DE7734" w:rsidRPr="00DE7734" w:rsidRDefault="00DE7734" w:rsidP="00DE7734">
      <w:pPr>
        <w:pStyle w:val="ListParagraph"/>
        <w:numPr>
          <w:ilvl w:val="0"/>
          <w:numId w:val="19"/>
        </w:numPr>
        <w:spacing w:after="0"/>
        <w:rPr>
          <w:rFonts w:ascii="Century Gothic" w:hAnsi="Century Gothic"/>
          <w:sz w:val="24"/>
          <w:szCs w:val="24"/>
        </w:rPr>
      </w:pPr>
      <w:r w:rsidRPr="00DE7734">
        <w:rPr>
          <w:rFonts w:ascii="Century Gothic" w:hAnsi="Century Gothic"/>
          <w:sz w:val="24"/>
          <w:szCs w:val="24"/>
        </w:rPr>
        <w:t xml:space="preserve">spoznajo ustrezna ravnanja pri doživljanju raznih čustev in jih uporabljajo v konkretnih situacijah (igra vlog) </w:t>
      </w:r>
    </w:p>
    <w:p w:rsidR="00DE7734" w:rsidRPr="00DE7734" w:rsidRDefault="00DE7734" w:rsidP="00DE7734">
      <w:pPr>
        <w:pStyle w:val="ListParagraph"/>
        <w:numPr>
          <w:ilvl w:val="0"/>
          <w:numId w:val="19"/>
        </w:numPr>
        <w:spacing w:after="0"/>
        <w:rPr>
          <w:rFonts w:ascii="Century Gothic" w:hAnsi="Century Gothic"/>
          <w:sz w:val="24"/>
          <w:szCs w:val="24"/>
        </w:rPr>
      </w:pPr>
      <w:r w:rsidRPr="00DE7734">
        <w:rPr>
          <w:rFonts w:ascii="Century Gothic" w:hAnsi="Century Gothic"/>
          <w:sz w:val="24"/>
          <w:szCs w:val="24"/>
        </w:rPr>
        <w:t xml:space="preserve">vedo, da se naučimo tudi (dobrih in slabih) navad ter razumejo njihove pomen in posledice, </w:t>
      </w:r>
    </w:p>
    <w:p w:rsidR="00DE7734" w:rsidRPr="00DE7734" w:rsidRDefault="00DE7734" w:rsidP="00DE7734">
      <w:pPr>
        <w:pStyle w:val="ListParagraph"/>
        <w:numPr>
          <w:ilvl w:val="0"/>
          <w:numId w:val="19"/>
        </w:numPr>
        <w:spacing w:after="0"/>
        <w:rPr>
          <w:rFonts w:ascii="Century Gothic" w:hAnsi="Century Gothic"/>
          <w:sz w:val="24"/>
          <w:szCs w:val="24"/>
        </w:rPr>
      </w:pPr>
      <w:r w:rsidRPr="00DE7734">
        <w:rPr>
          <w:rFonts w:ascii="Century Gothic" w:hAnsi="Century Gothic"/>
          <w:sz w:val="24"/>
          <w:szCs w:val="24"/>
        </w:rPr>
        <w:t>ugotavljajo, da smo ljudje, države, celine m</w:t>
      </w:r>
      <w:r w:rsidRPr="00DE7734">
        <w:rPr>
          <w:rFonts w:ascii="Century Gothic" w:hAnsi="Century Gothic"/>
          <w:sz w:val="24"/>
          <w:szCs w:val="24"/>
        </w:rPr>
        <w:t>ed seboj povezani in soodvisni</w:t>
      </w:r>
    </w:p>
    <w:p w:rsidR="00DE7734" w:rsidRPr="00DE7734" w:rsidRDefault="00DE7734" w:rsidP="00DE7734">
      <w:pPr>
        <w:pStyle w:val="ListParagraph"/>
        <w:numPr>
          <w:ilvl w:val="0"/>
          <w:numId w:val="19"/>
        </w:numPr>
        <w:spacing w:after="0"/>
        <w:rPr>
          <w:rFonts w:ascii="Century Gothic" w:hAnsi="Century Gothic"/>
          <w:sz w:val="24"/>
          <w:szCs w:val="24"/>
        </w:rPr>
      </w:pPr>
      <w:r w:rsidRPr="00DE7734">
        <w:rPr>
          <w:rFonts w:ascii="Century Gothic" w:hAnsi="Century Gothic"/>
          <w:sz w:val="24"/>
          <w:szCs w:val="24"/>
        </w:rPr>
        <w:t>razumejo nujnost sodelovanja in m</w:t>
      </w:r>
      <w:r w:rsidRPr="00DE7734">
        <w:rPr>
          <w:rFonts w:ascii="Century Gothic" w:hAnsi="Century Gothic"/>
          <w:sz w:val="24"/>
          <w:szCs w:val="24"/>
        </w:rPr>
        <w:t>edsebojne strpnosti med ljudmi</w:t>
      </w:r>
    </w:p>
    <w:p w:rsidR="00DE7734" w:rsidRPr="00DE7734" w:rsidRDefault="00DE7734" w:rsidP="00DE7734">
      <w:pPr>
        <w:pStyle w:val="ListParagraph"/>
        <w:numPr>
          <w:ilvl w:val="0"/>
          <w:numId w:val="19"/>
        </w:numPr>
        <w:spacing w:after="0"/>
        <w:rPr>
          <w:rFonts w:ascii="Century Gothic" w:hAnsi="Century Gothic"/>
          <w:sz w:val="24"/>
          <w:szCs w:val="24"/>
        </w:rPr>
      </w:pPr>
      <w:r w:rsidRPr="00DE7734">
        <w:rPr>
          <w:rFonts w:ascii="Century Gothic" w:hAnsi="Century Gothic"/>
          <w:sz w:val="24"/>
          <w:szCs w:val="24"/>
        </w:rPr>
        <w:t xml:space="preserve">vedo, da vsak človek živi v določeni skupnosti </w:t>
      </w:r>
      <w:r w:rsidRPr="00DE7734">
        <w:rPr>
          <w:rFonts w:ascii="Century Gothic" w:hAnsi="Century Gothic"/>
          <w:sz w:val="24"/>
          <w:szCs w:val="24"/>
        </w:rPr>
        <w:t>in da nihče ne more živeti sam</w:t>
      </w:r>
    </w:p>
    <w:p w:rsidR="00DE7734" w:rsidRPr="00DE7734" w:rsidRDefault="00DE7734" w:rsidP="00DE7734">
      <w:pPr>
        <w:pStyle w:val="ListParagraph"/>
        <w:numPr>
          <w:ilvl w:val="0"/>
          <w:numId w:val="19"/>
        </w:numPr>
        <w:spacing w:after="0"/>
        <w:rPr>
          <w:rFonts w:ascii="Century Gothic" w:hAnsi="Century Gothic"/>
          <w:sz w:val="24"/>
          <w:szCs w:val="24"/>
        </w:rPr>
      </w:pPr>
      <w:r w:rsidRPr="00DE7734">
        <w:rPr>
          <w:rFonts w:ascii="Century Gothic" w:hAnsi="Century Gothic"/>
          <w:sz w:val="24"/>
          <w:szCs w:val="24"/>
        </w:rPr>
        <w:t xml:space="preserve">vedo, da je prav, da si ljudje med seboj pomagajo v raznih stiskah </w:t>
      </w:r>
    </w:p>
    <w:p w:rsidR="00DE7734" w:rsidRPr="00DE7734" w:rsidRDefault="00DE7734" w:rsidP="00DE7734">
      <w:pPr>
        <w:pStyle w:val="ListParagraph"/>
        <w:numPr>
          <w:ilvl w:val="0"/>
          <w:numId w:val="19"/>
        </w:numPr>
        <w:spacing w:after="0"/>
        <w:rPr>
          <w:rFonts w:ascii="Century Gothic" w:hAnsi="Century Gothic"/>
          <w:sz w:val="24"/>
          <w:szCs w:val="24"/>
        </w:rPr>
      </w:pPr>
      <w:r w:rsidRPr="00DE7734">
        <w:rPr>
          <w:rFonts w:ascii="Century Gothic" w:hAnsi="Century Gothic"/>
          <w:sz w:val="24"/>
          <w:szCs w:val="24"/>
        </w:rPr>
        <w:t xml:space="preserve">vedo, da morajo biti vsem (ne glede na razlike) dani pogoji, da živimo človeka vredno življenje </w:t>
      </w:r>
    </w:p>
    <w:p w:rsidR="00DE7734" w:rsidRPr="00DE7734" w:rsidRDefault="00DE7734" w:rsidP="00DE7734">
      <w:pPr>
        <w:pStyle w:val="ListParagraph"/>
        <w:numPr>
          <w:ilvl w:val="0"/>
          <w:numId w:val="19"/>
        </w:numPr>
        <w:spacing w:after="0"/>
        <w:rPr>
          <w:rFonts w:ascii="Century Gothic" w:hAnsi="Century Gothic"/>
          <w:sz w:val="24"/>
          <w:szCs w:val="24"/>
        </w:rPr>
      </w:pPr>
      <w:r w:rsidRPr="00DE7734">
        <w:rPr>
          <w:rFonts w:ascii="Century Gothic" w:hAnsi="Century Gothic"/>
          <w:sz w:val="24"/>
          <w:szCs w:val="24"/>
        </w:rPr>
        <w:t>spoznajo pomen dane obljube</w:t>
      </w:r>
    </w:p>
    <w:p w:rsidR="00DE7734" w:rsidRPr="00DE7734" w:rsidRDefault="00DE7734" w:rsidP="00DE7734">
      <w:pPr>
        <w:pStyle w:val="ListParagraph"/>
        <w:numPr>
          <w:ilvl w:val="0"/>
          <w:numId w:val="19"/>
        </w:numPr>
        <w:spacing w:after="0"/>
        <w:rPr>
          <w:rFonts w:ascii="Century Gothic" w:hAnsi="Century Gothic"/>
          <w:sz w:val="24"/>
          <w:szCs w:val="24"/>
        </w:rPr>
      </w:pPr>
      <w:r w:rsidRPr="00DE7734">
        <w:rPr>
          <w:rFonts w:ascii="Century Gothic" w:hAnsi="Century Gothic"/>
          <w:sz w:val="24"/>
          <w:szCs w:val="24"/>
        </w:rPr>
        <w:t>v</w:t>
      </w:r>
      <w:r w:rsidRPr="00DE7734">
        <w:rPr>
          <w:rFonts w:ascii="Century Gothic" w:hAnsi="Century Gothic"/>
          <w:sz w:val="24"/>
          <w:szCs w:val="24"/>
        </w:rPr>
        <w:t>edo, kaj je laž in kaj resnica</w:t>
      </w:r>
    </w:p>
    <w:p w:rsidR="00DE7734" w:rsidRPr="00DE7734" w:rsidRDefault="00DE7734" w:rsidP="00DE7734">
      <w:pPr>
        <w:pStyle w:val="ListParagraph"/>
        <w:numPr>
          <w:ilvl w:val="0"/>
          <w:numId w:val="19"/>
        </w:numPr>
        <w:spacing w:after="0"/>
        <w:rPr>
          <w:rFonts w:ascii="Century Gothic" w:hAnsi="Century Gothic"/>
          <w:sz w:val="24"/>
          <w:szCs w:val="24"/>
        </w:rPr>
      </w:pPr>
      <w:r w:rsidRPr="00DE7734">
        <w:rPr>
          <w:rFonts w:ascii="Century Gothic" w:hAnsi="Century Gothic"/>
          <w:sz w:val="24"/>
          <w:szCs w:val="24"/>
        </w:rPr>
        <w:t>spoznajo pomen sporazumevanja in razvijajo</w:t>
      </w:r>
      <w:r w:rsidRPr="00DE7734">
        <w:rPr>
          <w:rFonts w:ascii="Century Gothic" w:hAnsi="Century Gothic"/>
          <w:sz w:val="24"/>
          <w:szCs w:val="24"/>
        </w:rPr>
        <w:t xml:space="preserve"> sposobnosti za sporazumevanje.</w:t>
      </w:r>
    </w:p>
    <w:p w:rsidR="00DE7734" w:rsidRPr="00DE7734" w:rsidRDefault="00DE7734" w:rsidP="00DE7734">
      <w:pPr>
        <w:spacing w:after="0"/>
        <w:rPr>
          <w:rFonts w:ascii="Century Gothic" w:hAnsi="Century Gothic"/>
          <w:sz w:val="24"/>
          <w:szCs w:val="24"/>
        </w:rPr>
      </w:pPr>
    </w:p>
    <w:p w:rsidR="006A7E97" w:rsidRDefault="00DE7734" w:rsidP="006A7E97">
      <w:pPr>
        <w:spacing w:after="0"/>
        <w:rPr>
          <w:rFonts w:ascii="Century Gothic" w:hAnsi="Century Gothic"/>
          <w:sz w:val="24"/>
          <w:szCs w:val="24"/>
        </w:rPr>
      </w:pPr>
      <w:r w:rsidRPr="00592AB0">
        <w:rPr>
          <w:rFonts w:ascii="Century Gothic" w:hAnsi="Century Gothic"/>
          <w:sz w:val="24"/>
          <w:szCs w:val="24"/>
        </w:rPr>
        <w:t xml:space="preserve"> </w:t>
      </w:r>
    </w:p>
    <w:p w:rsidR="00911895" w:rsidRDefault="00911895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br w:type="page"/>
      </w:r>
    </w:p>
    <w:p w:rsidR="006A7E97" w:rsidRDefault="006A7E97" w:rsidP="006A7E97">
      <w:pPr>
        <w:spacing w:after="0"/>
        <w:rPr>
          <w:sz w:val="20"/>
          <w:szCs w:val="20"/>
        </w:rPr>
      </w:pPr>
      <w:r>
        <w:rPr>
          <w:rFonts w:ascii="Century Gothic" w:hAnsi="Century Gothic"/>
          <w:sz w:val="24"/>
          <w:szCs w:val="24"/>
        </w:rPr>
        <w:lastRenderedPageBreak/>
        <w:t>DRU</w:t>
      </w:r>
      <w:r w:rsidRPr="00DE7734">
        <w:rPr>
          <w:sz w:val="20"/>
          <w:szCs w:val="20"/>
        </w:rPr>
        <w:t xml:space="preserve"> </w:t>
      </w:r>
    </w:p>
    <w:p w:rsidR="00911895" w:rsidRDefault="00911895" w:rsidP="006A7E97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6A7E97" w:rsidRPr="00DE7734" w:rsidRDefault="006A7E97" w:rsidP="006A7E97">
      <w:pPr>
        <w:spacing w:after="0"/>
        <w:jc w:val="both"/>
        <w:rPr>
          <w:rFonts w:ascii="Century Gothic" w:hAnsi="Century Gothic"/>
          <w:sz w:val="24"/>
          <w:szCs w:val="24"/>
        </w:rPr>
      </w:pPr>
      <w:r w:rsidRPr="00DE7734">
        <w:rPr>
          <w:rFonts w:ascii="Century Gothic" w:hAnsi="Century Gothic"/>
          <w:sz w:val="24"/>
          <w:szCs w:val="24"/>
        </w:rPr>
        <w:t>Splošni cilji:</w:t>
      </w:r>
    </w:p>
    <w:p w:rsidR="006A7E97" w:rsidRPr="006A7E97" w:rsidRDefault="006A7E97" w:rsidP="006A7E97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TE10CF670t00"/>
          <w:sz w:val="24"/>
          <w:szCs w:val="24"/>
        </w:rPr>
      </w:pPr>
      <w:r w:rsidRPr="006A7E97">
        <w:rPr>
          <w:rFonts w:ascii="Century Gothic" w:hAnsi="Century Gothic" w:cs="TTE10CF670t00"/>
          <w:sz w:val="24"/>
          <w:szCs w:val="24"/>
        </w:rPr>
        <w:t>razumevanje o svojem družbenem, kulturnem in nar</w:t>
      </w:r>
      <w:r w:rsidRPr="006A7E97">
        <w:rPr>
          <w:rFonts w:ascii="Century Gothic" w:hAnsi="Century Gothic" w:cs="TTE10CF670t00"/>
          <w:sz w:val="24"/>
          <w:szCs w:val="24"/>
        </w:rPr>
        <w:t>avnem okolju v času in prostoru</w:t>
      </w:r>
    </w:p>
    <w:p w:rsidR="006A7E97" w:rsidRPr="006A7E97" w:rsidRDefault="006A7E97" w:rsidP="006A7E97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TE10CF670t00"/>
          <w:sz w:val="24"/>
          <w:szCs w:val="24"/>
        </w:rPr>
      </w:pPr>
      <w:r w:rsidRPr="006A7E97">
        <w:rPr>
          <w:rFonts w:ascii="Century Gothic" w:hAnsi="Century Gothic" w:cs="TTE10CF670t00"/>
          <w:sz w:val="24"/>
          <w:szCs w:val="24"/>
        </w:rPr>
        <w:t>zavedanje o interakciji, soodvisnosti kulturnih, družbenih, naravnih procesov in pojavov ter</w:t>
      </w:r>
      <w:r w:rsidRPr="006A7E97">
        <w:rPr>
          <w:rFonts w:ascii="Century Gothic" w:hAnsi="Century Gothic" w:cs="TTE10CF670t00"/>
          <w:sz w:val="24"/>
          <w:szCs w:val="24"/>
        </w:rPr>
        <w:t xml:space="preserve"> </w:t>
      </w:r>
      <w:r w:rsidRPr="006A7E97">
        <w:rPr>
          <w:rFonts w:ascii="Century Gothic" w:hAnsi="Century Gothic" w:cs="TTE10CF670t00"/>
          <w:sz w:val="24"/>
          <w:szCs w:val="24"/>
        </w:rPr>
        <w:t>pomembnost trajnos</w:t>
      </w:r>
      <w:r w:rsidRPr="006A7E97">
        <w:rPr>
          <w:rFonts w:ascii="Century Gothic" w:hAnsi="Century Gothic" w:cs="TTE10CF670t00"/>
          <w:sz w:val="24"/>
          <w:szCs w:val="24"/>
        </w:rPr>
        <w:t>tnega razvoja</w:t>
      </w:r>
    </w:p>
    <w:p w:rsidR="006A7E97" w:rsidRPr="006A7E97" w:rsidRDefault="006A7E97" w:rsidP="006A7E97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TE10CF670t00"/>
          <w:sz w:val="24"/>
          <w:szCs w:val="24"/>
        </w:rPr>
      </w:pPr>
      <w:r w:rsidRPr="006A7E97">
        <w:rPr>
          <w:rFonts w:ascii="Century Gothic" w:hAnsi="Century Gothic" w:cs="TTE10CF670t00"/>
          <w:sz w:val="24"/>
          <w:szCs w:val="24"/>
        </w:rPr>
        <w:t>družbene, komunikacijske in raziskovalne spretnosti in sposobnosti, ki jim ob znanjih</w:t>
      </w:r>
      <w:r w:rsidRPr="006A7E97">
        <w:rPr>
          <w:rFonts w:ascii="Century Gothic" w:hAnsi="Century Gothic" w:cs="TTE10CF670t00"/>
          <w:sz w:val="24"/>
          <w:szCs w:val="24"/>
        </w:rPr>
        <w:t xml:space="preserve"> </w:t>
      </w:r>
      <w:r w:rsidRPr="006A7E97">
        <w:rPr>
          <w:rFonts w:ascii="Century Gothic" w:hAnsi="Century Gothic" w:cs="TTE10CF670t00"/>
          <w:sz w:val="24"/>
          <w:szCs w:val="24"/>
        </w:rPr>
        <w:t>omogočajo uspeš</w:t>
      </w:r>
      <w:r w:rsidRPr="006A7E97">
        <w:rPr>
          <w:rFonts w:ascii="Century Gothic" w:hAnsi="Century Gothic" w:cs="TTE10CF670t00"/>
          <w:sz w:val="24"/>
          <w:szCs w:val="24"/>
        </w:rPr>
        <w:t>no ravnanje v okolju</w:t>
      </w:r>
    </w:p>
    <w:p w:rsidR="006A7E97" w:rsidRDefault="006A7E97" w:rsidP="006A7E97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TE10CF670t00"/>
          <w:sz w:val="24"/>
          <w:szCs w:val="24"/>
        </w:rPr>
      </w:pPr>
      <w:r w:rsidRPr="006A7E97">
        <w:rPr>
          <w:rFonts w:ascii="Century Gothic" w:hAnsi="Century Gothic" w:cs="TTE10CF670t00"/>
          <w:sz w:val="24"/>
          <w:szCs w:val="24"/>
        </w:rPr>
        <w:t>stališča in vrednote v okviru okoljske, državljanske in domovinske vzgoje ter vzgoje za</w:t>
      </w:r>
      <w:r w:rsidRPr="006A7E97">
        <w:rPr>
          <w:rFonts w:ascii="Century Gothic" w:hAnsi="Century Gothic" w:cs="TTE10CF670t00"/>
          <w:sz w:val="24"/>
          <w:szCs w:val="24"/>
        </w:rPr>
        <w:t xml:space="preserve"> </w:t>
      </w:r>
      <w:r w:rsidRPr="006A7E97">
        <w:rPr>
          <w:rFonts w:ascii="Century Gothic" w:hAnsi="Century Gothic" w:cs="TTE10CF670t00"/>
          <w:sz w:val="24"/>
          <w:szCs w:val="24"/>
        </w:rPr>
        <w:t>demokracijo in č</w:t>
      </w:r>
      <w:r w:rsidRPr="006A7E97">
        <w:rPr>
          <w:rFonts w:ascii="Century Gothic" w:hAnsi="Century Gothic" w:cs="TTE10CF670t00"/>
          <w:sz w:val="24"/>
          <w:szCs w:val="24"/>
        </w:rPr>
        <w:t>lovekove pravice</w:t>
      </w:r>
    </w:p>
    <w:p w:rsidR="006A7E97" w:rsidRPr="006A7E97" w:rsidRDefault="006A7E97" w:rsidP="006A7E97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TE10CF670t00"/>
          <w:sz w:val="24"/>
          <w:szCs w:val="24"/>
        </w:rPr>
      </w:pPr>
      <w:r w:rsidRPr="006A7E97">
        <w:rPr>
          <w:rFonts w:ascii="Century Gothic" w:hAnsi="Century Gothic" w:cs="TTE10CF670t00"/>
          <w:sz w:val="24"/>
          <w:szCs w:val="24"/>
        </w:rPr>
        <w:t>s</w:t>
      </w:r>
      <w:r w:rsidRPr="006A7E97">
        <w:rPr>
          <w:rFonts w:ascii="Century Gothic" w:hAnsi="Century Gothic" w:cs="TTE10CF670t00"/>
          <w:sz w:val="24"/>
          <w:szCs w:val="24"/>
        </w:rPr>
        <w:t>poznavne, emocionalne, socialne sposobnosti ter spretnosti (logično in kritično mišljenje,</w:t>
      </w:r>
      <w:r w:rsidRPr="006A7E97">
        <w:rPr>
          <w:rFonts w:ascii="Century Gothic" w:hAnsi="Century Gothic" w:cs="TTE10CF670t00"/>
          <w:sz w:val="24"/>
          <w:szCs w:val="24"/>
        </w:rPr>
        <w:t xml:space="preserve"> </w:t>
      </w:r>
      <w:r w:rsidRPr="006A7E97">
        <w:rPr>
          <w:rFonts w:ascii="Century Gothic" w:hAnsi="Century Gothic" w:cs="TTE10CF670t00"/>
          <w:sz w:val="24"/>
          <w:szCs w:val="24"/>
        </w:rPr>
        <w:t>ustvarjalnost, učinkovite strategije za reševanje vprašanj itd.) in strategije vseživljenjskega</w:t>
      </w:r>
      <w:r w:rsidRPr="006A7E97">
        <w:rPr>
          <w:rFonts w:ascii="Century Gothic" w:hAnsi="Century Gothic" w:cs="TTE10CF670t00"/>
          <w:sz w:val="24"/>
          <w:szCs w:val="24"/>
        </w:rPr>
        <w:t xml:space="preserve"> </w:t>
      </w:r>
      <w:r w:rsidRPr="006A7E97">
        <w:rPr>
          <w:rFonts w:ascii="Century Gothic" w:hAnsi="Century Gothic" w:cs="TTE10CF670t00"/>
          <w:sz w:val="24"/>
          <w:szCs w:val="24"/>
        </w:rPr>
        <w:t>učenja (socialne in državljanske kompetence, sporazumevanje v maternem jeziku,</w:t>
      </w:r>
      <w:r w:rsidRPr="006A7E97">
        <w:rPr>
          <w:rFonts w:ascii="Century Gothic" w:hAnsi="Century Gothic" w:cs="TTE10CF670t00"/>
          <w:sz w:val="24"/>
          <w:szCs w:val="24"/>
        </w:rPr>
        <w:t xml:space="preserve"> </w:t>
      </w:r>
      <w:r w:rsidRPr="006A7E97">
        <w:rPr>
          <w:rFonts w:ascii="Century Gothic" w:hAnsi="Century Gothic" w:cs="TTE10CF670t00"/>
          <w:sz w:val="24"/>
          <w:szCs w:val="24"/>
        </w:rPr>
        <w:t>samoiniciativnost in podjetnost, digitalna pismenost, učenje učenja, kulturna zavest in izražanje</w:t>
      </w:r>
      <w:r w:rsidRPr="006A7E97">
        <w:rPr>
          <w:rFonts w:ascii="Century Gothic" w:hAnsi="Century Gothic" w:cs="TTE10CF670t00"/>
          <w:sz w:val="24"/>
          <w:szCs w:val="24"/>
        </w:rPr>
        <w:t xml:space="preserve"> </w:t>
      </w:r>
      <w:r w:rsidRPr="006A7E97">
        <w:rPr>
          <w:rFonts w:ascii="Century Gothic" w:hAnsi="Century Gothic" w:cs="TTE10CF670t00"/>
          <w:sz w:val="24"/>
          <w:szCs w:val="24"/>
        </w:rPr>
        <w:t>ipd.)</w:t>
      </w:r>
      <w:r w:rsidRPr="006A7E97">
        <w:rPr>
          <w:rFonts w:ascii="TTE10CF670t00" w:hAnsi="TTE10CF670t00" w:cs="TTE10CF670t00"/>
        </w:rPr>
        <w:t xml:space="preserve"> </w:t>
      </w:r>
    </w:p>
    <w:p w:rsidR="006A7E97" w:rsidRPr="006A7E97" w:rsidRDefault="006A7E97" w:rsidP="006A7E97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6A7E97">
        <w:rPr>
          <w:rFonts w:ascii="Century Gothic" w:hAnsi="Century Gothic" w:cs="TTE10CF670t00"/>
          <w:sz w:val="24"/>
          <w:szCs w:val="24"/>
        </w:rPr>
        <w:t>poglabljajo razumevanje svojih osebnih značilnosti ter prepoznavajo vloge, ki jih imajo v različnih</w:t>
      </w:r>
      <w:r w:rsidRPr="006A7E97">
        <w:rPr>
          <w:rFonts w:ascii="Century Gothic" w:hAnsi="Century Gothic" w:cs="TTE10CF670t00"/>
          <w:sz w:val="24"/>
          <w:szCs w:val="24"/>
        </w:rPr>
        <w:t xml:space="preserve"> </w:t>
      </w:r>
      <w:r w:rsidRPr="006A7E97">
        <w:rPr>
          <w:rFonts w:ascii="Century Gothic" w:hAnsi="Century Gothic" w:cs="TTE10CF670t00"/>
          <w:sz w:val="24"/>
          <w:szCs w:val="24"/>
        </w:rPr>
        <w:t>skupinah in skupnosti</w:t>
      </w:r>
      <w:r>
        <w:rPr>
          <w:rFonts w:ascii="Century Gothic" w:hAnsi="Century Gothic" w:cs="TTE10CF670t00"/>
          <w:sz w:val="24"/>
          <w:szCs w:val="24"/>
        </w:rPr>
        <w:t>h</w:t>
      </w:r>
    </w:p>
    <w:p w:rsidR="006A7E97" w:rsidRPr="006A7E97" w:rsidRDefault="006A7E97" w:rsidP="006A7E97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6A7E97">
        <w:rPr>
          <w:rFonts w:ascii="Century Gothic" w:hAnsi="Century Gothic" w:cs="TTE10CF670t00"/>
          <w:sz w:val="24"/>
          <w:szCs w:val="24"/>
        </w:rPr>
        <w:t>spoznavajo, kako pomembno je za posameznika, da je povezan s člani</w:t>
      </w:r>
      <w:r w:rsidRPr="006A7E97">
        <w:rPr>
          <w:rFonts w:ascii="Century Gothic" w:hAnsi="Century Gothic" w:cs="TTE10CF670t00"/>
          <w:sz w:val="24"/>
          <w:szCs w:val="24"/>
        </w:rPr>
        <w:t xml:space="preserve"> </w:t>
      </w:r>
      <w:r w:rsidRPr="006A7E97">
        <w:rPr>
          <w:rFonts w:ascii="Century Gothic" w:hAnsi="Century Gothic" w:cs="TTE10CF670t00"/>
          <w:sz w:val="24"/>
          <w:szCs w:val="24"/>
        </w:rPr>
        <w:t>družine, ljudmi v šoli, lokalni skupnosti ter širšem okolju.</w:t>
      </w:r>
    </w:p>
    <w:p w:rsidR="006A7E97" w:rsidRDefault="006A7E97" w:rsidP="006A7E97">
      <w:pPr>
        <w:spacing w:after="0"/>
        <w:rPr>
          <w:rFonts w:ascii="Century Gothic" w:hAnsi="Century Gothic"/>
          <w:sz w:val="24"/>
          <w:szCs w:val="24"/>
        </w:rPr>
      </w:pPr>
    </w:p>
    <w:p w:rsidR="006A7E97" w:rsidRPr="00DE7734" w:rsidRDefault="006A7E97" w:rsidP="006A7E97">
      <w:pPr>
        <w:spacing w:after="0"/>
        <w:rPr>
          <w:rFonts w:ascii="Century Gothic" w:hAnsi="Century Gothic"/>
          <w:sz w:val="24"/>
          <w:szCs w:val="24"/>
        </w:rPr>
      </w:pPr>
      <w:r w:rsidRPr="00DE7734">
        <w:rPr>
          <w:rFonts w:ascii="Century Gothic" w:hAnsi="Century Gothic"/>
          <w:sz w:val="24"/>
          <w:szCs w:val="24"/>
        </w:rPr>
        <w:t>Operativni cilji:</w:t>
      </w:r>
    </w:p>
    <w:p w:rsidR="006A7E97" w:rsidRPr="001B0B96" w:rsidRDefault="006A7E97" w:rsidP="001B0B96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TE10CF670t00"/>
          <w:sz w:val="24"/>
          <w:szCs w:val="24"/>
        </w:rPr>
      </w:pPr>
      <w:r w:rsidRPr="001B0B96">
        <w:rPr>
          <w:rFonts w:ascii="Century Gothic" w:hAnsi="Century Gothic" w:cs="TTE10CF670t00"/>
          <w:sz w:val="24"/>
          <w:szCs w:val="24"/>
        </w:rPr>
        <w:t>prepoznajo in ocenijo svoje značilnosti (potrebe, želje, sposobnosti, cilje,</w:t>
      </w:r>
      <w:r w:rsidRPr="001B0B96">
        <w:rPr>
          <w:rFonts w:ascii="Century Gothic" w:hAnsi="Century Gothic" w:cs="TTE10CF670t00"/>
          <w:sz w:val="24"/>
          <w:szCs w:val="24"/>
        </w:rPr>
        <w:t xml:space="preserve"> osebni napredek idr.)</w:t>
      </w:r>
    </w:p>
    <w:p w:rsidR="006A7E97" w:rsidRPr="001B0B96" w:rsidRDefault="006A7E97" w:rsidP="001B0B96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TE10CF670t00"/>
          <w:sz w:val="24"/>
          <w:szCs w:val="24"/>
        </w:rPr>
      </w:pPr>
      <w:r w:rsidRPr="001B0B96">
        <w:rPr>
          <w:rFonts w:ascii="Century Gothic" w:hAnsi="Century Gothic" w:cs="TTE10CF670t00"/>
          <w:sz w:val="24"/>
          <w:szCs w:val="24"/>
        </w:rPr>
        <w:t>poznajo in uporabljajo različne vešči</w:t>
      </w:r>
      <w:r w:rsidRPr="001B0B96">
        <w:rPr>
          <w:rFonts w:ascii="Century Gothic" w:hAnsi="Century Gothic" w:cs="TTE10CF670t00"/>
          <w:sz w:val="24"/>
          <w:szCs w:val="24"/>
        </w:rPr>
        <w:t>ne komuniciranja in sodelovanja</w:t>
      </w:r>
    </w:p>
    <w:p w:rsidR="006A7E97" w:rsidRPr="001B0B96" w:rsidRDefault="006A7E97" w:rsidP="001B0B96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TE10F86F8t00"/>
          <w:sz w:val="24"/>
          <w:szCs w:val="24"/>
        </w:rPr>
      </w:pPr>
      <w:r w:rsidRPr="001B0B96">
        <w:rPr>
          <w:rFonts w:ascii="Century Gothic" w:hAnsi="Century Gothic" w:cs="TTE10CF670t00"/>
          <w:sz w:val="24"/>
          <w:szCs w:val="24"/>
        </w:rPr>
        <w:t>oblikujejo lastna mnenja in stališča; pripravljeni so jih izraziti in smiselno</w:t>
      </w:r>
      <w:r w:rsidRPr="001B0B96">
        <w:rPr>
          <w:rFonts w:ascii="Century Gothic" w:hAnsi="Century Gothic" w:cs="TTE10CF670t00"/>
          <w:sz w:val="24"/>
          <w:szCs w:val="24"/>
        </w:rPr>
        <w:t xml:space="preserve"> zagovarjati</w:t>
      </w:r>
      <w:r w:rsidRPr="001B0B96">
        <w:rPr>
          <w:rFonts w:ascii="Century Gothic" w:hAnsi="Century Gothic" w:cs="TTE10F86F8t00"/>
          <w:sz w:val="24"/>
          <w:szCs w:val="24"/>
        </w:rPr>
        <w:t xml:space="preserve"> </w:t>
      </w:r>
      <w:r w:rsidRPr="001B0B96">
        <w:rPr>
          <w:rFonts w:ascii="Century Gothic" w:hAnsi="Century Gothic" w:cs="TTE10F86F8t00"/>
          <w:sz w:val="24"/>
          <w:szCs w:val="24"/>
        </w:rPr>
        <w:t>ob primerih prepoznajo uveljavljanje človekovih in otrokovih pravic in</w:t>
      </w:r>
      <w:r w:rsidRPr="001B0B96">
        <w:rPr>
          <w:rFonts w:ascii="Century Gothic" w:hAnsi="Century Gothic" w:cs="TTE10F86F8t00"/>
          <w:sz w:val="24"/>
          <w:szCs w:val="24"/>
        </w:rPr>
        <w:t xml:space="preserve"> </w:t>
      </w:r>
      <w:r w:rsidRPr="001B0B96">
        <w:rPr>
          <w:rFonts w:ascii="Century Gothic" w:hAnsi="Century Gothic" w:cs="TTE10F86F8t00"/>
          <w:sz w:val="24"/>
          <w:szCs w:val="24"/>
        </w:rPr>
        <w:t>dolžnosti (pri</w:t>
      </w:r>
      <w:r w:rsidRPr="001B0B96">
        <w:rPr>
          <w:rFonts w:ascii="Century Gothic" w:hAnsi="Century Gothic" w:cs="TTE10F86F8t00"/>
          <w:sz w:val="24"/>
          <w:szCs w:val="24"/>
        </w:rPr>
        <w:t xml:space="preserve"> nas in drugje, danes in nekoč)</w:t>
      </w:r>
    </w:p>
    <w:p w:rsidR="006A7E97" w:rsidRPr="001B0B96" w:rsidRDefault="006A7E97" w:rsidP="001B0B96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1B0B96">
        <w:rPr>
          <w:rFonts w:ascii="Century Gothic" w:hAnsi="Century Gothic" w:cs="TTE10CF670t00"/>
          <w:sz w:val="24"/>
          <w:szCs w:val="24"/>
        </w:rPr>
        <w:t>razumejo pomen sprejemanja in spoštovanja drugačnosti</w:t>
      </w:r>
    </w:p>
    <w:p w:rsidR="006A7E97" w:rsidRPr="001B0B96" w:rsidRDefault="006A7E97" w:rsidP="001B0B96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1B0B96">
        <w:rPr>
          <w:rFonts w:ascii="Century Gothic" w:hAnsi="Century Gothic" w:cs="TTE10CF670t00"/>
          <w:sz w:val="24"/>
          <w:szCs w:val="24"/>
        </w:rPr>
        <w:t>spoznajo in uporabljajo različne strategije obvladovanja čustev,odločanja in reševanja različnih vprašanj, na primer: medosebnih,</w:t>
      </w:r>
      <w:r w:rsidRPr="001B0B96">
        <w:rPr>
          <w:rFonts w:ascii="Century Gothic" w:hAnsi="Century Gothic" w:cs="TTE10CF670t00"/>
          <w:sz w:val="24"/>
          <w:szCs w:val="24"/>
        </w:rPr>
        <w:t xml:space="preserve"> </w:t>
      </w:r>
      <w:r w:rsidRPr="001B0B96">
        <w:rPr>
          <w:rFonts w:ascii="Century Gothic" w:hAnsi="Century Gothic" w:cs="TTE10CF670t00"/>
          <w:sz w:val="24"/>
          <w:szCs w:val="24"/>
        </w:rPr>
        <w:t>intelektualnih idr.</w:t>
      </w:r>
    </w:p>
    <w:p w:rsidR="006A7E97" w:rsidRPr="001B0B96" w:rsidRDefault="006A7E97" w:rsidP="001B0B96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1B0B96">
        <w:rPr>
          <w:rFonts w:ascii="Century Gothic" w:hAnsi="Century Gothic" w:cs="TTE10CF670t00"/>
          <w:sz w:val="24"/>
          <w:szCs w:val="24"/>
        </w:rPr>
        <w:t>razumejo, da kot posamezniki soodgovorno vplivajo na razvoj skupnosti</w:t>
      </w:r>
    </w:p>
    <w:p w:rsidR="006A7E97" w:rsidRPr="001B0B96" w:rsidRDefault="006A7E97" w:rsidP="001B0B96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1B0B96">
        <w:rPr>
          <w:rFonts w:ascii="Century Gothic" w:hAnsi="Century Gothic" w:cs="TTE10CF670t00"/>
          <w:sz w:val="24"/>
          <w:szCs w:val="24"/>
        </w:rPr>
        <w:t>spoznajo, da so ljudje v skupnosti različni (na primer: po starosti, veri,</w:t>
      </w:r>
      <w:r w:rsidRPr="001B0B96">
        <w:rPr>
          <w:rFonts w:ascii="Century Gothic" w:hAnsi="Century Gothic" w:cs="TTE10CF670t00"/>
          <w:sz w:val="24"/>
          <w:szCs w:val="24"/>
        </w:rPr>
        <w:t xml:space="preserve"> </w:t>
      </w:r>
      <w:r w:rsidRPr="001B0B96">
        <w:rPr>
          <w:rFonts w:ascii="Century Gothic" w:hAnsi="Century Gothic" w:cs="TTE10CF670t00"/>
          <w:sz w:val="24"/>
          <w:szCs w:val="24"/>
        </w:rPr>
        <w:t xml:space="preserve">spolni </w:t>
      </w:r>
      <w:r w:rsidRPr="001B0B96">
        <w:rPr>
          <w:rFonts w:ascii="Century Gothic" w:hAnsi="Century Gothic" w:cs="TTE10CF670t00"/>
          <w:sz w:val="24"/>
          <w:szCs w:val="24"/>
        </w:rPr>
        <w:t xml:space="preserve"> </w:t>
      </w:r>
      <w:r w:rsidRPr="001B0B96">
        <w:rPr>
          <w:rFonts w:ascii="Century Gothic" w:hAnsi="Century Gothic" w:cs="TTE10CF670t00"/>
          <w:sz w:val="24"/>
          <w:szCs w:val="24"/>
        </w:rPr>
        <w:t>usmerjenosti, etnični pripadnosti, družbenoekonomskem statusu;</w:t>
      </w:r>
      <w:r w:rsidR="001B0B96" w:rsidRPr="001B0B96">
        <w:rPr>
          <w:rFonts w:ascii="Century Gothic" w:hAnsi="Century Gothic" w:cs="TTE10CF670t00"/>
          <w:sz w:val="24"/>
          <w:szCs w:val="24"/>
        </w:rPr>
        <w:t xml:space="preserve"> </w:t>
      </w:r>
      <w:r w:rsidRPr="001B0B96">
        <w:rPr>
          <w:rFonts w:ascii="Century Gothic" w:hAnsi="Century Gothic" w:cs="TTE10CF670t00"/>
          <w:sz w:val="24"/>
          <w:szCs w:val="24"/>
        </w:rPr>
        <w:t>družbene, kulturne razlike idr.) in prepoznajo stereotipe v povezavi z</w:t>
      </w:r>
      <w:r w:rsidR="001B0B96" w:rsidRPr="001B0B96">
        <w:rPr>
          <w:rFonts w:ascii="Century Gothic" w:hAnsi="Century Gothic" w:cs="TTE10CF670t00"/>
          <w:sz w:val="24"/>
          <w:szCs w:val="24"/>
        </w:rPr>
        <w:t xml:space="preserve"> </w:t>
      </w:r>
      <w:r w:rsidRPr="001B0B96">
        <w:rPr>
          <w:rFonts w:ascii="Century Gothic" w:hAnsi="Century Gothic" w:cs="TTE10CF670t00"/>
          <w:sz w:val="24"/>
          <w:szCs w:val="24"/>
        </w:rPr>
        <w:t>njimi</w:t>
      </w:r>
      <w:r w:rsidR="001B0B96">
        <w:rPr>
          <w:rFonts w:ascii="Century Gothic" w:hAnsi="Century Gothic" w:cs="TTE10CF670t00"/>
          <w:sz w:val="24"/>
          <w:szCs w:val="24"/>
        </w:rPr>
        <w:t>.</w:t>
      </w:r>
    </w:p>
    <w:p w:rsidR="001B0B96" w:rsidRPr="001B0B96" w:rsidRDefault="001B0B96" w:rsidP="001B0B96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6A7E97" w:rsidRDefault="006A7E97" w:rsidP="001203D0">
      <w:pPr>
        <w:spacing w:after="0"/>
        <w:rPr>
          <w:rFonts w:ascii="Century Gothic" w:hAnsi="Century Gothic"/>
          <w:sz w:val="24"/>
          <w:szCs w:val="24"/>
        </w:rPr>
      </w:pPr>
    </w:p>
    <w:p w:rsidR="001B0B96" w:rsidRDefault="001B0B96" w:rsidP="006A7E97">
      <w:pPr>
        <w:spacing w:after="0"/>
        <w:rPr>
          <w:rFonts w:ascii="Century Gothic" w:hAnsi="Century Gothic"/>
          <w:sz w:val="24"/>
          <w:szCs w:val="24"/>
        </w:rPr>
      </w:pPr>
    </w:p>
    <w:p w:rsidR="001B0B96" w:rsidRDefault="001B0B96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br w:type="page"/>
      </w:r>
    </w:p>
    <w:p w:rsidR="006A7E97" w:rsidRDefault="006A7E97" w:rsidP="006A7E97">
      <w:pPr>
        <w:spacing w:after="0"/>
        <w:rPr>
          <w:sz w:val="20"/>
          <w:szCs w:val="20"/>
        </w:rPr>
      </w:pPr>
      <w:r>
        <w:rPr>
          <w:rFonts w:ascii="Century Gothic" w:hAnsi="Century Gothic"/>
          <w:sz w:val="24"/>
          <w:szCs w:val="24"/>
        </w:rPr>
        <w:lastRenderedPageBreak/>
        <w:t>DKE</w:t>
      </w:r>
      <w:r w:rsidRPr="00DE7734">
        <w:rPr>
          <w:sz w:val="20"/>
          <w:szCs w:val="20"/>
        </w:rPr>
        <w:t xml:space="preserve"> </w:t>
      </w:r>
    </w:p>
    <w:p w:rsidR="00911895" w:rsidRDefault="00911895" w:rsidP="006A7E97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6A7E97" w:rsidRPr="00DE7734" w:rsidRDefault="006A7E97" w:rsidP="006A7E97">
      <w:pPr>
        <w:spacing w:after="0"/>
        <w:jc w:val="both"/>
        <w:rPr>
          <w:rFonts w:ascii="Century Gothic" w:hAnsi="Century Gothic"/>
          <w:sz w:val="24"/>
          <w:szCs w:val="24"/>
        </w:rPr>
      </w:pPr>
      <w:r w:rsidRPr="00DE7734">
        <w:rPr>
          <w:rFonts w:ascii="Century Gothic" w:hAnsi="Century Gothic"/>
          <w:sz w:val="24"/>
          <w:szCs w:val="24"/>
        </w:rPr>
        <w:t>Splošni cilji:</w:t>
      </w:r>
    </w:p>
    <w:p w:rsidR="001B0B96" w:rsidRPr="001B0B96" w:rsidRDefault="001B0B96" w:rsidP="001B0B96">
      <w:pPr>
        <w:spacing w:after="0"/>
        <w:jc w:val="both"/>
        <w:rPr>
          <w:rFonts w:ascii="Century Gothic" w:hAnsi="Century Gothic" w:cs="TT15Ct00"/>
          <w:sz w:val="24"/>
          <w:szCs w:val="24"/>
        </w:rPr>
      </w:pPr>
      <w:r w:rsidRPr="001B0B96">
        <w:rPr>
          <w:rFonts w:ascii="Century Gothic" w:hAnsi="Century Gothic" w:cs="TT15Ct00"/>
          <w:sz w:val="24"/>
          <w:szCs w:val="24"/>
        </w:rPr>
        <w:t>Učenci pri pouku pridobivajo temeljna znanja o:</w:t>
      </w:r>
    </w:p>
    <w:p w:rsidR="001B0B96" w:rsidRPr="001B0B96" w:rsidRDefault="001B0B96" w:rsidP="001B0B96">
      <w:pPr>
        <w:pStyle w:val="ListParagraph"/>
        <w:numPr>
          <w:ilvl w:val="0"/>
          <w:numId w:val="4"/>
        </w:numPr>
        <w:spacing w:after="0"/>
        <w:jc w:val="both"/>
        <w:rPr>
          <w:rFonts w:ascii="Century Gothic" w:hAnsi="Century Gothic"/>
          <w:sz w:val="24"/>
          <w:szCs w:val="24"/>
        </w:rPr>
      </w:pPr>
      <w:r w:rsidRPr="001B0B96">
        <w:rPr>
          <w:rFonts w:ascii="Century Gothic" w:hAnsi="Century Gothic" w:cs="TT15Ct00"/>
          <w:sz w:val="24"/>
          <w:szCs w:val="24"/>
        </w:rPr>
        <w:t>posamezniku kot družbenem bitju in o značilnostih človeških skupin in skupnosti,</w:t>
      </w:r>
    </w:p>
    <w:p w:rsidR="001B0B96" w:rsidRPr="001B0B96" w:rsidRDefault="001B0B96" w:rsidP="001B0B96">
      <w:pPr>
        <w:pStyle w:val="ListParagraph"/>
        <w:numPr>
          <w:ilvl w:val="0"/>
          <w:numId w:val="4"/>
        </w:numPr>
        <w:spacing w:after="0"/>
        <w:jc w:val="both"/>
        <w:rPr>
          <w:rFonts w:ascii="Century Gothic" w:hAnsi="Century Gothic"/>
          <w:sz w:val="24"/>
          <w:szCs w:val="24"/>
        </w:rPr>
      </w:pPr>
      <w:r w:rsidRPr="001B0B96">
        <w:rPr>
          <w:rFonts w:ascii="Century Gothic" w:hAnsi="Century Gothic" w:cs="TT15Ct00"/>
          <w:sz w:val="24"/>
          <w:szCs w:val="24"/>
        </w:rPr>
        <w:t>pravilih, ki veljajo v skupnostih, načinih njihovega sprejemanja in sankcioniranja ter odgovornostih, ki jih nalagajo posamezniku</w:t>
      </w:r>
    </w:p>
    <w:p w:rsidR="001B0B96" w:rsidRPr="001B0B96" w:rsidRDefault="001B0B96" w:rsidP="001B0B96">
      <w:pPr>
        <w:pStyle w:val="ListParagraph"/>
        <w:numPr>
          <w:ilvl w:val="0"/>
          <w:numId w:val="4"/>
        </w:numPr>
        <w:spacing w:after="0"/>
        <w:jc w:val="both"/>
        <w:rPr>
          <w:rFonts w:ascii="Century Gothic" w:hAnsi="Century Gothic"/>
          <w:sz w:val="24"/>
          <w:szCs w:val="24"/>
        </w:rPr>
      </w:pPr>
      <w:r w:rsidRPr="001B0B96">
        <w:rPr>
          <w:rFonts w:ascii="Century Gothic" w:hAnsi="Century Gothic" w:cs="TT15Ct00"/>
          <w:sz w:val="24"/>
          <w:szCs w:val="24"/>
        </w:rPr>
        <w:t>premagovanju predsodkov do drugih in drugačnih</w:t>
      </w:r>
      <w:r>
        <w:rPr>
          <w:rFonts w:ascii="Century Gothic" w:hAnsi="Century Gothic" w:cs="TT15Ct00"/>
          <w:sz w:val="24"/>
          <w:szCs w:val="24"/>
        </w:rPr>
        <w:t>.</w:t>
      </w:r>
    </w:p>
    <w:p w:rsidR="001B0B96" w:rsidRPr="001B0B96" w:rsidRDefault="00911895" w:rsidP="001B0B96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Pri tem spodbuja razvoj veščin:</w:t>
      </w:r>
    </w:p>
    <w:p w:rsidR="00911895" w:rsidRPr="00911895" w:rsidRDefault="00911895" w:rsidP="001B0B96">
      <w:pPr>
        <w:pStyle w:val="ListParagraph"/>
        <w:numPr>
          <w:ilvl w:val="0"/>
          <w:numId w:val="4"/>
        </w:num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 w:cs="TT15Ct00"/>
          <w:sz w:val="24"/>
          <w:szCs w:val="24"/>
        </w:rPr>
        <w:t>presoje družbenih in etičnih dilem</w:t>
      </w:r>
      <w:r w:rsidR="001B0B96" w:rsidRPr="001B0B96">
        <w:rPr>
          <w:rFonts w:ascii="Century Gothic" w:hAnsi="Century Gothic" w:cs="TT15Ct00"/>
          <w:sz w:val="24"/>
          <w:szCs w:val="24"/>
        </w:rPr>
        <w:t xml:space="preserve"> in vprašan</w:t>
      </w:r>
      <w:r>
        <w:rPr>
          <w:rFonts w:ascii="Century Gothic" w:hAnsi="Century Gothic" w:cs="TT15Ct00"/>
          <w:sz w:val="24"/>
          <w:szCs w:val="24"/>
        </w:rPr>
        <w:t>j</w:t>
      </w:r>
    </w:p>
    <w:p w:rsidR="00911895" w:rsidRPr="00911895" w:rsidRDefault="00911895" w:rsidP="001B0B96">
      <w:pPr>
        <w:pStyle w:val="ListParagraph"/>
        <w:numPr>
          <w:ilvl w:val="0"/>
          <w:numId w:val="4"/>
        </w:num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 w:cs="TT15Ct00"/>
          <w:sz w:val="24"/>
          <w:szCs w:val="24"/>
        </w:rPr>
        <w:t>obveščenega, kritičnega, konstruktivnega in angažiranega družbenega delovanja</w:t>
      </w:r>
    </w:p>
    <w:p w:rsidR="001B0B96" w:rsidRPr="001B0B96" w:rsidRDefault="00911895" w:rsidP="001B0B96">
      <w:pPr>
        <w:pStyle w:val="ListParagraph"/>
        <w:numPr>
          <w:ilvl w:val="0"/>
          <w:numId w:val="4"/>
        </w:num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 w:cs="TT15Ct00"/>
          <w:sz w:val="24"/>
          <w:szCs w:val="24"/>
        </w:rPr>
        <w:t>komuniciranja in argumentiranja v kontekstu demokratičnega javnega prostora</w:t>
      </w:r>
      <w:r w:rsidR="001B0B96" w:rsidRPr="001B0B96">
        <w:rPr>
          <w:rFonts w:ascii="Century Gothic" w:hAnsi="Century Gothic" w:cs="TT15Ct00"/>
          <w:sz w:val="24"/>
          <w:szCs w:val="24"/>
        </w:rPr>
        <w:t xml:space="preserve">. </w:t>
      </w:r>
    </w:p>
    <w:p w:rsidR="00911895" w:rsidRDefault="00911895" w:rsidP="006A7E97">
      <w:pPr>
        <w:spacing w:after="0"/>
        <w:rPr>
          <w:rFonts w:ascii="Century Gothic" w:hAnsi="Century Gothic"/>
          <w:sz w:val="24"/>
          <w:szCs w:val="24"/>
        </w:rPr>
      </w:pPr>
    </w:p>
    <w:p w:rsidR="006A7E97" w:rsidRPr="00DE7734" w:rsidRDefault="006A7E97" w:rsidP="006A7E97">
      <w:pPr>
        <w:spacing w:after="0"/>
        <w:rPr>
          <w:rFonts w:ascii="Century Gothic" w:hAnsi="Century Gothic"/>
          <w:sz w:val="24"/>
          <w:szCs w:val="24"/>
        </w:rPr>
      </w:pPr>
      <w:r w:rsidRPr="00DE7734">
        <w:rPr>
          <w:rFonts w:ascii="Century Gothic" w:hAnsi="Century Gothic"/>
          <w:sz w:val="24"/>
          <w:szCs w:val="24"/>
        </w:rPr>
        <w:t>Operativni cilji:</w:t>
      </w:r>
    </w:p>
    <w:p w:rsidR="006A7E97" w:rsidRDefault="00911895" w:rsidP="00911895">
      <w:pPr>
        <w:pStyle w:val="ListParagraph"/>
        <w:numPr>
          <w:ilvl w:val="0"/>
          <w:numId w:val="22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prepoznajo manjše in večje človeške skupnosti</w:t>
      </w:r>
    </w:p>
    <w:p w:rsidR="00911895" w:rsidRDefault="00911895" w:rsidP="00911895">
      <w:pPr>
        <w:pStyle w:val="ListParagraph"/>
        <w:numPr>
          <w:ilvl w:val="0"/>
          <w:numId w:val="22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razumejo, kako pomembna je za skupnost medsebojna strpnost njenih članov</w:t>
      </w:r>
    </w:p>
    <w:p w:rsidR="00911895" w:rsidRDefault="00911895" w:rsidP="00911895">
      <w:pPr>
        <w:pStyle w:val="ListParagraph"/>
        <w:numPr>
          <w:ilvl w:val="0"/>
          <w:numId w:val="22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spoznajo in usvojijo strategije in postopke, ki omogočajo sodelovanje in mirno reševanje konfliktov</w:t>
      </w:r>
    </w:p>
    <w:p w:rsidR="00911895" w:rsidRDefault="00911895" w:rsidP="00911895">
      <w:pPr>
        <w:pStyle w:val="ListParagraph"/>
        <w:numPr>
          <w:ilvl w:val="0"/>
          <w:numId w:val="22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razumejo, kako nastajajo predstave o drugih in drugačnih</w:t>
      </w:r>
    </w:p>
    <w:p w:rsidR="006A7E97" w:rsidRPr="00911895" w:rsidRDefault="00911895" w:rsidP="00911895">
      <w:pPr>
        <w:pStyle w:val="ListParagraph"/>
        <w:numPr>
          <w:ilvl w:val="0"/>
          <w:numId w:val="22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 vsakdanjem življenju in medijskih sporočilih prepoznajo stereotipe in predsodke ter razvijajo kritičen odnos do njih.</w:t>
      </w:r>
    </w:p>
    <w:p w:rsidR="00911895" w:rsidRDefault="00911895" w:rsidP="001203D0">
      <w:pPr>
        <w:spacing w:after="0"/>
        <w:rPr>
          <w:rFonts w:ascii="Century Gothic" w:hAnsi="Century Gothic"/>
          <w:sz w:val="24"/>
          <w:szCs w:val="24"/>
        </w:rPr>
      </w:pPr>
    </w:p>
    <w:p w:rsidR="00911895" w:rsidRDefault="00911895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br w:type="page"/>
      </w:r>
    </w:p>
    <w:p w:rsidR="006A7E97" w:rsidRDefault="006A7E97" w:rsidP="006A7E97">
      <w:pPr>
        <w:spacing w:after="0"/>
        <w:rPr>
          <w:sz w:val="20"/>
          <w:szCs w:val="20"/>
        </w:rPr>
      </w:pPr>
      <w:r>
        <w:rPr>
          <w:rFonts w:ascii="Century Gothic" w:hAnsi="Century Gothic"/>
          <w:sz w:val="24"/>
          <w:szCs w:val="24"/>
        </w:rPr>
        <w:lastRenderedPageBreak/>
        <w:t>RU</w:t>
      </w:r>
      <w:r w:rsidRPr="00DE7734">
        <w:rPr>
          <w:sz w:val="20"/>
          <w:szCs w:val="20"/>
        </w:rPr>
        <w:t xml:space="preserve"> </w:t>
      </w:r>
    </w:p>
    <w:p w:rsidR="00456814" w:rsidRDefault="00456814" w:rsidP="0045681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sz w:val="24"/>
          <w:szCs w:val="24"/>
        </w:rPr>
      </w:pPr>
    </w:p>
    <w:p w:rsidR="00911895" w:rsidRPr="00456814" w:rsidRDefault="00911895" w:rsidP="0045681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sz w:val="24"/>
          <w:szCs w:val="24"/>
        </w:rPr>
      </w:pPr>
      <w:r w:rsidRPr="00456814">
        <w:rPr>
          <w:rFonts w:ascii="Century Gothic" w:hAnsi="Century Gothic" w:cs="Times New Roman"/>
          <w:sz w:val="24"/>
          <w:szCs w:val="24"/>
        </w:rPr>
        <w:t>Za doseganje ciljev oddel</w:t>
      </w:r>
      <w:r w:rsidRPr="00456814">
        <w:rPr>
          <w:rFonts w:ascii="Century Gothic" w:hAnsi="Century Gothic" w:cs="TimesNewRoman"/>
          <w:sz w:val="24"/>
          <w:szCs w:val="24"/>
        </w:rPr>
        <w:t>č</w:t>
      </w:r>
      <w:r w:rsidRPr="00456814">
        <w:rPr>
          <w:rFonts w:ascii="Century Gothic" w:hAnsi="Century Gothic" w:cs="Times New Roman"/>
          <w:sz w:val="24"/>
          <w:szCs w:val="24"/>
        </w:rPr>
        <w:t>nega u</w:t>
      </w:r>
      <w:r w:rsidRPr="00456814">
        <w:rPr>
          <w:rFonts w:ascii="Century Gothic" w:hAnsi="Century Gothic" w:cs="TimesNewRoman"/>
          <w:sz w:val="24"/>
          <w:szCs w:val="24"/>
        </w:rPr>
        <w:t>č</w:t>
      </w:r>
      <w:r w:rsidRPr="00456814">
        <w:rPr>
          <w:rFonts w:ascii="Century Gothic" w:hAnsi="Century Gothic" w:cs="Times New Roman"/>
          <w:sz w:val="24"/>
          <w:szCs w:val="24"/>
        </w:rPr>
        <w:t>iteljskega zbora in oddel</w:t>
      </w:r>
      <w:r w:rsidRPr="00456814">
        <w:rPr>
          <w:rFonts w:ascii="Century Gothic" w:hAnsi="Century Gothic" w:cs="TimesNewRoman"/>
          <w:sz w:val="24"/>
          <w:szCs w:val="24"/>
        </w:rPr>
        <w:t>č</w:t>
      </w:r>
      <w:r w:rsidRPr="00456814">
        <w:rPr>
          <w:rFonts w:ascii="Century Gothic" w:hAnsi="Century Gothic" w:cs="Times New Roman"/>
          <w:sz w:val="24"/>
          <w:szCs w:val="24"/>
        </w:rPr>
        <w:t>ne skupnosti nam služijo tudi ure</w:t>
      </w:r>
      <w:r w:rsidRPr="00456814">
        <w:rPr>
          <w:rFonts w:ascii="Century Gothic" w:hAnsi="Century Gothic" w:cs="Times New Roman"/>
          <w:sz w:val="24"/>
          <w:szCs w:val="24"/>
        </w:rPr>
        <w:t xml:space="preserve"> </w:t>
      </w:r>
      <w:r w:rsidRPr="00456814">
        <w:rPr>
          <w:rFonts w:ascii="Century Gothic" w:hAnsi="Century Gothic" w:cs="Times New Roman"/>
          <w:sz w:val="24"/>
          <w:szCs w:val="24"/>
        </w:rPr>
        <w:t>oddel</w:t>
      </w:r>
      <w:r w:rsidRPr="00456814">
        <w:rPr>
          <w:rFonts w:ascii="Century Gothic" w:hAnsi="Century Gothic" w:cs="TimesNewRoman"/>
          <w:sz w:val="24"/>
          <w:szCs w:val="24"/>
        </w:rPr>
        <w:t>č</w:t>
      </w:r>
      <w:r w:rsidRPr="00456814">
        <w:rPr>
          <w:rFonts w:ascii="Century Gothic" w:hAnsi="Century Gothic" w:cs="Times New Roman"/>
          <w:sz w:val="24"/>
          <w:szCs w:val="24"/>
        </w:rPr>
        <w:t xml:space="preserve">ne skupnosti, ki po Zakonu o osnovni šoli (15. </w:t>
      </w:r>
      <w:r w:rsidRPr="00456814">
        <w:rPr>
          <w:rFonts w:ascii="Century Gothic" w:hAnsi="Century Gothic" w:cs="TimesNewRoman"/>
          <w:sz w:val="24"/>
          <w:szCs w:val="24"/>
        </w:rPr>
        <w:t>č</w:t>
      </w:r>
      <w:r w:rsidRPr="00456814">
        <w:rPr>
          <w:rFonts w:ascii="Century Gothic" w:hAnsi="Century Gothic" w:cs="Times New Roman"/>
          <w:sz w:val="24"/>
          <w:szCs w:val="24"/>
        </w:rPr>
        <w:t xml:space="preserve">len) sodijo v obvezni program šole, </w:t>
      </w:r>
      <w:r w:rsidR="00456814" w:rsidRPr="00456814">
        <w:rPr>
          <w:rFonts w:ascii="Century Gothic" w:hAnsi="Century Gothic" w:cs="Times New Roman"/>
          <w:sz w:val="24"/>
          <w:szCs w:val="24"/>
        </w:rPr>
        <w:t>o</w:t>
      </w:r>
      <w:r w:rsidRPr="00456814">
        <w:rPr>
          <w:rFonts w:ascii="Century Gothic" w:hAnsi="Century Gothic" w:cs="Times New Roman"/>
          <w:sz w:val="24"/>
          <w:szCs w:val="24"/>
        </w:rPr>
        <w:t>bseg ur</w:t>
      </w:r>
      <w:r w:rsidR="00456814" w:rsidRPr="00456814">
        <w:rPr>
          <w:rFonts w:ascii="Century Gothic" w:hAnsi="Century Gothic" w:cs="Times New Roman"/>
          <w:sz w:val="24"/>
          <w:szCs w:val="24"/>
        </w:rPr>
        <w:t xml:space="preserve"> </w:t>
      </w:r>
      <w:r w:rsidRPr="00456814">
        <w:rPr>
          <w:rFonts w:ascii="Century Gothic" w:hAnsi="Century Gothic" w:cs="Times New Roman"/>
          <w:sz w:val="24"/>
          <w:szCs w:val="24"/>
        </w:rPr>
        <w:t>oddel</w:t>
      </w:r>
      <w:r w:rsidRPr="00456814">
        <w:rPr>
          <w:rFonts w:ascii="Century Gothic" w:hAnsi="Century Gothic" w:cs="TimesNewRoman"/>
          <w:sz w:val="24"/>
          <w:szCs w:val="24"/>
        </w:rPr>
        <w:t>č</w:t>
      </w:r>
      <w:r w:rsidRPr="00456814">
        <w:rPr>
          <w:rFonts w:ascii="Century Gothic" w:hAnsi="Century Gothic" w:cs="Times New Roman"/>
          <w:sz w:val="24"/>
          <w:szCs w:val="24"/>
        </w:rPr>
        <w:t>ne skupnosti pa je dolo</w:t>
      </w:r>
      <w:r w:rsidRPr="00456814">
        <w:rPr>
          <w:rFonts w:ascii="Century Gothic" w:hAnsi="Century Gothic" w:cs="TimesNewRoman"/>
          <w:sz w:val="24"/>
          <w:szCs w:val="24"/>
        </w:rPr>
        <w:t>č</w:t>
      </w:r>
      <w:r w:rsidRPr="00456814">
        <w:rPr>
          <w:rFonts w:ascii="Century Gothic" w:hAnsi="Century Gothic" w:cs="Times New Roman"/>
          <w:sz w:val="24"/>
          <w:szCs w:val="24"/>
        </w:rPr>
        <w:t>en tudi s predmetnikom.</w:t>
      </w:r>
    </w:p>
    <w:p w:rsidR="00456814" w:rsidRDefault="00456814" w:rsidP="0045681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sz w:val="24"/>
          <w:szCs w:val="24"/>
        </w:rPr>
      </w:pPr>
    </w:p>
    <w:p w:rsidR="00456814" w:rsidRPr="00456814" w:rsidRDefault="00456814" w:rsidP="0045681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sz w:val="24"/>
          <w:szCs w:val="24"/>
        </w:rPr>
      </w:pPr>
      <w:r w:rsidRPr="00456814">
        <w:rPr>
          <w:rFonts w:ascii="Century Gothic" w:hAnsi="Century Gothic" w:cs="Times New Roman"/>
          <w:sz w:val="24"/>
          <w:szCs w:val="24"/>
        </w:rPr>
        <w:t>Vsebine ur oddel</w:t>
      </w:r>
      <w:r w:rsidRPr="00456814">
        <w:rPr>
          <w:rFonts w:ascii="Century Gothic" w:hAnsi="Century Gothic" w:cs="TimesNewRoman"/>
          <w:sz w:val="24"/>
          <w:szCs w:val="24"/>
        </w:rPr>
        <w:t>č</w:t>
      </w:r>
      <w:r w:rsidRPr="00456814">
        <w:rPr>
          <w:rFonts w:ascii="Century Gothic" w:hAnsi="Century Gothic" w:cs="Times New Roman"/>
          <w:sz w:val="24"/>
          <w:szCs w:val="24"/>
        </w:rPr>
        <w:t>ne skupnosti naj izbirajo u</w:t>
      </w:r>
      <w:r w:rsidRPr="00456814">
        <w:rPr>
          <w:rFonts w:ascii="Century Gothic" w:hAnsi="Century Gothic" w:cs="TimesNewRoman"/>
          <w:sz w:val="24"/>
          <w:szCs w:val="24"/>
        </w:rPr>
        <w:t>č</w:t>
      </w:r>
      <w:r w:rsidRPr="00456814">
        <w:rPr>
          <w:rFonts w:ascii="Century Gothic" w:hAnsi="Century Gothic" w:cs="Times New Roman"/>
          <w:sz w:val="24"/>
          <w:szCs w:val="24"/>
        </w:rPr>
        <w:t xml:space="preserve">enci in razrednik skupaj, potrebno pa je </w:t>
      </w:r>
      <w:r w:rsidRPr="00456814">
        <w:rPr>
          <w:rFonts w:ascii="Century Gothic" w:hAnsi="Century Gothic" w:cs="Times New Roman"/>
          <w:sz w:val="24"/>
          <w:szCs w:val="24"/>
        </w:rPr>
        <w:t>u</w:t>
      </w:r>
      <w:r w:rsidRPr="00456814">
        <w:rPr>
          <w:rFonts w:ascii="Century Gothic" w:hAnsi="Century Gothic" w:cs="Times New Roman"/>
          <w:sz w:val="24"/>
          <w:szCs w:val="24"/>
        </w:rPr>
        <w:t>poštevati, da</w:t>
      </w:r>
      <w:r w:rsidRPr="00456814">
        <w:rPr>
          <w:rFonts w:ascii="Century Gothic" w:hAnsi="Century Gothic" w:cs="Times New Roman"/>
          <w:sz w:val="24"/>
          <w:szCs w:val="24"/>
        </w:rPr>
        <w:t xml:space="preserve"> </w:t>
      </w:r>
      <w:r w:rsidRPr="00456814">
        <w:rPr>
          <w:rFonts w:ascii="Century Gothic" w:hAnsi="Century Gothic" w:cs="Times New Roman"/>
          <w:sz w:val="24"/>
          <w:szCs w:val="24"/>
        </w:rPr>
        <w:t>so povezane z življenjem in v skladu z interesi u</w:t>
      </w:r>
      <w:r w:rsidRPr="00456814">
        <w:rPr>
          <w:rFonts w:ascii="Century Gothic" w:hAnsi="Century Gothic" w:cs="TimesNewRoman"/>
          <w:sz w:val="24"/>
          <w:szCs w:val="24"/>
        </w:rPr>
        <w:t>č</w:t>
      </w:r>
      <w:r w:rsidRPr="00456814">
        <w:rPr>
          <w:rFonts w:ascii="Century Gothic" w:hAnsi="Century Gothic" w:cs="Times New Roman"/>
          <w:sz w:val="24"/>
          <w:szCs w:val="24"/>
        </w:rPr>
        <w:t>encev. Dobro je u</w:t>
      </w:r>
      <w:r w:rsidRPr="00456814">
        <w:rPr>
          <w:rFonts w:ascii="Century Gothic" w:hAnsi="Century Gothic" w:cs="TimesNewRoman"/>
          <w:sz w:val="24"/>
          <w:szCs w:val="24"/>
        </w:rPr>
        <w:t>č</w:t>
      </w:r>
      <w:r w:rsidRPr="00456814">
        <w:rPr>
          <w:rFonts w:ascii="Century Gothic" w:hAnsi="Century Gothic" w:cs="Times New Roman"/>
          <w:sz w:val="24"/>
          <w:szCs w:val="24"/>
        </w:rPr>
        <w:t>encem dati priložnost, da sami</w:t>
      </w:r>
      <w:r w:rsidRPr="00456814">
        <w:rPr>
          <w:rFonts w:ascii="Century Gothic" w:hAnsi="Century Gothic" w:cs="Times New Roman"/>
          <w:sz w:val="24"/>
          <w:szCs w:val="24"/>
        </w:rPr>
        <w:t xml:space="preserve"> </w:t>
      </w:r>
      <w:r w:rsidRPr="00456814">
        <w:rPr>
          <w:rFonts w:ascii="Century Gothic" w:hAnsi="Century Gothic" w:cs="Times New Roman"/>
          <w:sz w:val="24"/>
          <w:szCs w:val="24"/>
        </w:rPr>
        <w:t>vodijo te ure.</w:t>
      </w:r>
    </w:p>
    <w:p w:rsidR="00456814" w:rsidRDefault="00456814" w:rsidP="0045681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b/>
          <w:bCs/>
          <w:sz w:val="24"/>
          <w:szCs w:val="24"/>
        </w:rPr>
      </w:pPr>
    </w:p>
    <w:p w:rsidR="00456814" w:rsidRPr="00456814" w:rsidRDefault="00456814" w:rsidP="0045681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 w:rsidRPr="00456814">
        <w:rPr>
          <w:rFonts w:ascii="Century Gothic" w:hAnsi="Century Gothic" w:cs="Times New Roman"/>
          <w:b/>
          <w:bCs/>
          <w:sz w:val="24"/>
          <w:szCs w:val="24"/>
        </w:rPr>
        <w:t>V prvi vrsti je pri urah oddel</w:t>
      </w:r>
      <w:r w:rsidRPr="00456814">
        <w:rPr>
          <w:rFonts w:ascii="Century Gothic" w:hAnsi="Century Gothic" w:cs="TimesNewRoman"/>
          <w:b/>
          <w:sz w:val="24"/>
          <w:szCs w:val="24"/>
        </w:rPr>
        <w:t>č</w:t>
      </w:r>
      <w:r w:rsidRPr="00456814">
        <w:rPr>
          <w:rFonts w:ascii="Century Gothic" w:hAnsi="Century Gothic" w:cs="Times New Roman"/>
          <w:b/>
          <w:bCs/>
          <w:sz w:val="24"/>
          <w:szCs w:val="24"/>
        </w:rPr>
        <w:t>ne skupnosti pomembna kakovost odnosa u</w:t>
      </w:r>
      <w:r w:rsidRPr="00456814">
        <w:rPr>
          <w:rFonts w:ascii="Century Gothic" w:hAnsi="Century Gothic" w:cs="TimesNewRoman"/>
          <w:b/>
          <w:sz w:val="24"/>
          <w:szCs w:val="24"/>
        </w:rPr>
        <w:t>č</w:t>
      </w:r>
      <w:r w:rsidRPr="00456814">
        <w:rPr>
          <w:rFonts w:ascii="Century Gothic" w:hAnsi="Century Gothic" w:cs="Times New Roman"/>
          <w:b/>
          <w:bCs/>
          <w:sz w:val="24"/>
          <w:szCs w:val="24"/>
        </w:rPr>
        <w:t>itelj - u</w:t>
      </w:r>
      <w:r w:rsidRPr="00456814">
        <w:rPr>
          <w:rFonts w:ascii="Century Gothic" w:hAnsi="Century Gothic" w:cs="TimesNewRoman"/>
          <w:b/>
          <w:sz w:val="24"/>
          <w:szCs w:val="24"/>
        </w:rPr>
        <w:t>č</w:t>
      </w:r>
      <w:r w:rsidRPr="00456814">
        <w:rPr>
          <w:rFonts w:ascii="Century Gothic" w:hAnsi="Century Gothic" w:cs="Times New Roman"/>
          <w:b/>
          <w:bCs/>
          <w:sz w:val="24"/>
          <w:szCs w:val="24"/>
        </w:rPr>
        <w:t>enec in</w:t>
      </w:r>
      <w:r w:rsidRPr="00456814">
        <w:rPr>
          <w:rFonts w:ascii="Century Gothic" w:hAnsi="Century Gothic" w:cs="Times New Roman"/>
          <w:b/>
          <w:bCs/>
          <w:sz w:val="24"/>
          <w:szCs w:val="24"/>
        </w:rPr>
        <w:t xml:space="preserve"> </w:t>
      </w:r>
      <w:r w:rsidRPr="00456814">
        <w:rPr>
          <w:rFonts w:ascii="Century Gothic" w:hAnsi="Century Gothic" w:cs="Times New Roman"/>
          <w:b/>
          <w:bCs/>
          <w:sz w:val="24"/>
          <w:szCs w:val="24"/>
        </w:rPr>
        <w:t>odnosi med u</w:t>
      </w:r>
      <w:r w:rsidRPr="00456814">
        <w:rPr>
          <w:rFonts w:ascii="Century Gothic" w:hAnsi="Century Gothic" w:cs="TimesNewRoman"/>
          <w:b/>
          <w:sz w:val="24"/>
          <w:szCs w:val="24"/>
        </w:rPr>
        <w:t>č</w:t>
      </w:r>
      <w:r w:rsidRPr="00456814">
        <w:rPr>
          <w:rFonts w:ascii="Century Gothic" w:hAnsi="Century Gothic" w:cs="Times New Roman"/>
          <w:b/>
          <w:bCs/>
          <w:sz w:val="24"/>
          <w:szCs w:val="24"/>
        </w:rPr>
        <w:t>enci, ki pa ne morejo biti dosti druga</w:t>
      </w:r>
      <w:r w:rsidRPr="00456814">
        <w:rPr>
          <w:rFonts w:ascii="Century Gothic" w:hAnsi="Century Gothic" w:cs="TimesNewRoman"/>
          <w:b/>
          <w:sz w:val="24"/>
          <w:szCs w:val="24"/>
        </w:rPr>
        <w:t>č</w:t>
      </w:r>
      <w:r w:rsidRPr="00456814">
        <w:rPr>
          <w:rFonts w:ascii="Century Gothic" w:hAnsi="Century Gothic" w:cs="Times New Roman"/>
          <w:b/>
          <w:bCs/>
          <w:sz w:val="24"/>
          <w:szCs w:val="24"/>
        </w:rPr>
        <w:t>ni, kot so pri drugih urah in na splošno v</w:t>
      </w:r>
      <w:r w:rsidRPr="00456814">
        <w:rPr>
          <w:rFonts w:ascii="Century Gothic" w:hAnsi="Century Gothic" w:cs="Times New Roman"/>
          <w:b/>
          <w:bCs/>
          <w:sz w:val="24"/>
          <w:szCs w:val="24"/>
        </w:rPr>
        <w:t xml:space="preserve"> </w:t>
      </w:r>
      <w:r w:rsidRPr="00456814">
        <w:rPr>
          <w:rFonts w:ascii="Century Gothic" w:hAnsi="Century Gothic" w:cs="Times New Roman"/>
          <w:b/>
          <w:bCs/>
          <w:sz w:val="24"/>
          <w:szCs w:val="24"/>
        </w:rPr>
        <w:t>njihovih odnosih. Ure oddel</w:t>
      </w:r>
      <w:r w:rsidRPr="00456814">
        <w:rPr>
          <w:rFonts w:ascii="Century Gothic" w:hAnsi="Century Gothic" w:cs="TimesNewRoman"/>
          <w:b/>
          <w:sz w:val="24"/>
          <w:szCs w:val="24"/>
        </w:rPr>
        <w:t>č</w:t>
      </w:r>
      <w:r w:rsidRPr="00456814">
        <w:rPr>
          <w:rFonts w:ascii="Century Gothic" w:hAnsi="Century Gothic" w:cs="Times New Roman"/>
          <w:b/>
          <w:bCs/>
          <w:sz w:val="24"/>
          <w:szCs w:val="24"/>
        </w:rPr>
        <w:t>ne skupnosti predstavljajo možnost za oblikovanje dobrih</w:t>
      </w:r>
      <w:r w:rsidRPr="00456814">
        <w:rPr>
          <w:rFonts w:ascii="Century Gothic" w:hAnsi="Century Gothic" w:cs="Times New Roman"/>
          <w:b/>
          <w:bCs/>
          <w:sz w:val="24"/>
          <w:szCs w:val="24"/>
        </w:rPr>
        <w:t xml:space="preserve"> </w:t>
      </w:r>
      <w:r w:rsidRPr="00456814">
        <w:rPr>
          <w:rFonts w:ascii="Century Gothic" w:hAnsi="Century Gothic" w:cs="Times New Roman"/>
          <w:b/>
          <w:bCs/>
          <w:sz w:val="24"/>
          <w:szCs w:val="24"/>
        </w:rPr>
        <w:t>medosebnih odnosov, empatije, sprejemanja druga</w:t>
      </w:r>
      <w:r w:rsidRPr="00456814">
        <w:rPr>
          <w:rFonts w:ascii="Century Gothic" w:hAnsi="Century Gothic" w:cs="TimesNewRoman"/>
          <w:b/>
          <w:sz w:val="24"/>
          <w:szCs w:val="24"/>
        </w:rPr>
        <w:t>č</w:t>
      </w:r>
      <w:r w:rsidRPr="00456814">
        <w:rPr>
          <w:rFonts w:ascii="Century Gothic" w:hAnsi="Century Gothic" w:cs="Times New Roman"/>
          <w:b/>
          <w:bCs/>
          <w:sz w:val="24"/>
          <w:szCs w:val="24"/>
        </w:rPr>
        <w:t>nosti in razli</w:t>
      </w:r>
      <w:r w:rsidRPr="00456814">
        <w:rPr>
          <w:rFonts w:ascii="Century Gothic" w:hAnsi="Century Gothic" w:cs="TimesNewRoman"/>
          <w:b/>
          <w:sz w:val="24"/>
          <w:szCs w:val="24"/>
        </w:rPr>
        <w:t>č</w:t>
      </w:r>
      <w:r w:rsidRPr="00456814">
        <w:rPr>
          <w:rFonts w:ascii="Century Gothic" w:hAnsi="Century Gothic" w:cs="Times New Roman"/>
          <w:b/>
          <w:bCs/>
          <w:sz w:val="24"/>
          <w:szCs w:val="24"/>
        </w:rPr>
        <w:t>nosti, sodelovanja in aktivne</w:t>
      </w:r>
      <w:r w:rsidRPr="00456814">
        <w:rPr>
          <w:rFonts w:ascii="Century Gothic" w:hAnsi="Century Gothic" w:cs="Times New Roman"/>
          <w:b/>
          <w:bCs/>
          <w:sz w:val="24"/>
          <w:szCs w:val="24"/>
        </w:rPr>
        <w:t xml:space="preserve"> </w:t>
      </w:r>
      <w:r w:rsidRPr="00456814">
        <w:rPr>
          <w:rFonts w:ascii="Century Gothic" w:hAnsi="Century Gothic" w:cs="Times New Roman"/>
          <w:b/>
          <w:bCs/>
          <w:sz w:val="24"/>
          <w:szCs w:val="24"/>
        </w:rPr>
        <w:t>udeleženosti pri oblikovanju življenja in dela oddelka.</w:t>
      </w:r>
      <w:r>
        <w:rPr>
          <w:rStyle w:val="FootnoteReference"/>
          <w:rFonts w:ascii="Century Gothic" w:hAnsi="Century Gothic" w:cs="Times New Roman"/>
          <w:b/>
          <w:bCs/>
          <w:sz w:val="24"/>
          <w:szCs w:val="24"/>
        </w:rPr>
        <w:footnoteReference w:id="1"/>
      </w:r>
    </w:p>
    <w:p w:rsidR="006A7E97" w:rsidRDefault="006A7E97" w:rsidP="006A7E97">
      <w:pPr>
        <w:spacing w:after="0"/>
        <w:rPr>
          <w:rFonts w:ascii="Century Gothic" w:hAnsi="Century Gothic"/>
          <w:sz w:val="24"/>
          <w:szCs w:val="24"/>
        </w:rPr>
      </w:pPr>
    </w:p>
    <w:p w:rsidR="00B8263D" w:rsidRPr="00592AB0" w:rsidRDefault="00B8263D" w:rsidP="001203D0">
      <w:pPr>
        <w:spacing w:after="0"/>
        <w:rPr>
          <w:rFonts w:ascii="Century Gothic" w:hAnsi="Century Gothic"/>
          <w:sz w:val="24"/>
          <w:szCs w:val="24"/>
        </w:rPr>
      </w:pPr>
      <w:r w:rsidRPr="00592AB0">
        <w:rPr>
          <w:rFonts w:ascii="Century Gothic" w:hAnsi="Century Gothic"/>
          <w:sz w:val="24"/>
          <w:szCs w:val="24"/>
        </w:rPr>
        <w:br w:type="page"/>
      </w:r>
    </w:p>
    <w:p w:rsidR="006E19F7" w:rsidRDefault="00456814" w:rsidP="001203D0">
      <w:pPr>
        <w:spacing w:after="0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lastRenderedPageBreak/>
        <w:t>Potek učne ure</w:t>
      </w:r>
    </w:p>
    <w:p w:rsidR="00456814" w:rsidRPr="00456814" w:rsidRDefault="00456814" w:rsidP="001203D0">
      <w:pPr>
        <w:spacing w:after="0"/>
        <w:jc w:val="both"/>
        <w:rPr>
          <w:rFonts w:ascii="Century Gothic" w:hAnsi="Century Gothic"/>
          <w:b/>
          <w:sz w:val="24"/>
          <w:szCs w:val="24"/>
        </w:rPr>
      </w:pPr>
    </w:p>
    <w:p w:rsidR="006E19F7" w:rsidRPr="00592AB0" w:rsidRDefault="006E19F7" w:rsidP="001203D0">
      <w:pPr>
        <w:spacing w:after="0"/>
        <w:jc w:val="both"/>
        <w:rPr>
          <w:rFonts w:ascii="Century Gothic" w:hAnsi="Century Gothic"/>
          <w:sz w:val="24"/>
          <w:szCs w:val="24"/>
        </w:rPr>
      </w:pPr>
      <w:r w:rsidRPr="004D67D1">
        <w:rPr>
          <w:rFonts w:ascii="Century Gothic" w:hAnsi="Century Gothic"/>
          <w:b/>
          <w:sz w:val="24"/>
          <w:szCs w:val="24"/>
        </w:rPr>
        <w:t>Prvo triletje</w:t>
      </w:r>
      <w:r w:rsidRPr="00592AB0">
        <w:rPr>
          <w:rFonts w:ascii="Century Gothic" w:hAnsi="Century Gothic"/>
          <w:sz w:val="24"/>
          <w:szCs w:val="24"/>
        </w:rPr>
        <w:t xml:space="preserve">, </w:t>
      </w:r>
      <w:r w:rsidR="008B5C48" w:rsidRPr="00592AB0">
        <w:rPr>
          <w:rFonts w:ascii="Century Gothic" w:hAnsi="Century Gothic"/>
          <w:sz w:val="24"/>
          <w:szCs w:val="24"/>
        </w:rPr>
        <w:t>sploh v prv</w:t>
      </w:r>
      <w:r w:rsidRPr="00592AB0">
        <w:rPr>
          <w:rFonts w:ascii="Century Gothic" w:hAnsi="Century Gothic"/>
          <w:sz w:val="24"/>
          <w:szCs w:val="24"/>
        </w:rPr>
        <w:t>i</w:t>
      </w:r>
      <w:r w:rsidR="008B5C48" w:rsidRPr="00592AB0">
        <w:rPr>
          <w:rFonts w:ascii="Century Gothic" w:hAnsi="Century Gothic"/>
          <w:sz w:val="24"/>
          <w:szCs w:val="24"/>
        </w:rPr>
        <w:t xml:space="preserve"> in drug</w:t>
      </w:r>
      <w:r w:rsidRPr="00592AB0">
        <w:rPr>
          <w:rFonts w:ascii="Century Gothic" w:hAnsi="Century Gothic"/>
          <w:sz w:val="24"/>
          <w:szCs w:val="24"/>
        </w:rPr>
        <w:t>i</w:t>
      </w:r>
      <w:r w:rsidR="008B5C48" w:rsidRPr="00592AB0">
        <w:rPr>
          <w:rFonts w:ascii="Century Gothic" w:hAnsi="Century Gothic"/>
          <w:sz w:val="24"/>
          <w:szCs w:val="24"/>
        </w:rPr>
        <w:t xml:space="preserve"> razred</w:t>
      </w:r>
      <w:r w:rsidRPr="00592AB0">
        <w:rPr>
          <w:rFonts w:ascii="Century Gothic" w:hAnsi="Century Gothic"/>
          <w:sz w:val="24"/>
          <w:szCs w:val="24"/>
        </w:rPr>
        <w:t>:</w:t>
      </w:r>
      <w:r w:rsidR="008B5C48" w:rsidRPr="00592AB0">
        <w:rPr>
          <w:rFonts w:ascii="Century Gothic" w:hAnsi="Century Gothic"/>
          <w:sz w:val="24"/>
          <w:szCs w:val="24"/>
        </w:rPr>
        <w:t xml:space="preserve"> </w:t>
      </w:r>
    </w:p>
    <w:p w:rsidR="006E19F7" w:rsidRPr="00456814" w:rsidRDefault="006E19F7" w:rsidP="00456814">
      <w:pPr>
        <w:pStyle w:val="ListParagraph"/>
        <w:numPr>
          <w:ilvl w:val="0"/>
          <w:numId w:val="23"/>
        </w:numPr>
        <w:spacing w:after="0"/>
        <w:jc w:val="both"/>
        <w:rPr>
          <w:rFonts w:ascii="Century Gothic" w:hAnsi="Century Gothic"/>
          <w:sz w:val="24"/>
          <w:szCs w:val="24"/>
        </w:rPr>
      </w:pPr>
      <w:r w:rsidRPr="00456814">
        <w:rPr>
          <w:rFonts w:ascii="Century Gothic" w:hAnsi="Century Gothic"/>
          <w:sz w:val="24"/>
          <w:szCs w:val="24"/>
        </w:rPr>
        <w:t xml:space="preserve">branje </w:t>
      </w:r>
      <w:r w:rsidR="008B5C48" w:rsidRPr="00456814">
        <w:rPr>
          <w:rFonts w:ascii="Century Gothic" w:hAnsi="Century Gothic"/>
          <w:sz w:val="24"/>
          <w:szCs w:val="24"/>
        </w:rPr>
        <w:t>slikanic</w:t>
      </w:r>
      <w:r w:rsidRPr="00456814">
        <w:rPr>
          <w:rFonts w:ascii="Century Gothic" w:hAnsi="Century Gothic"/>
          <w:sz w:val="24"/>
          <w:szCs w:val="24"/>
        </w:rPr>
        <w:t>e</w:t>
      </w:r>
      <w:r w:rsidR="008B5C48" w:rsidRPr="00456814">
        <w:rPr>
          <w:rFonts w:ascii="Century Gothic" w:hAnsi="Century Gothic"/>
          <w:sz w:val="24"/>
          <w:szCs w:val="24"/>
        </w:rPr>
        <w:t xml:space="preserve"> predstavlja osrednji del ure. </w:t>
      </w:r>
    </w:p>
    <w:p w:rsidR="00456814" w:rsidRDefault="004D67D1" w:rsidP="001203D0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(Učitelji tretjih razredov lahko uporabijo tudi nekatere dejavnosti, ki so navedene za drugo in tretje triletje in so primerne za skupino.)</w:t>
      </w:r>
    </w:p>
    <w:p w:rsidR="004D67D1" w:rsidRDefault="004D67D1" w:rsidP="001203D0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654321" w:rsidRPr="00592AB0" w:rsidRDefault="006E19F7" w:rsidP="001203D0">
      <w:pPr>
        <w:spacing w:after="0"/>
        <w:jc w:val="both"/>
        <w:rPr>
          <w:rFonts w:ascii="Century Gothic" w:hAnsi="Century Gothic"/>
          <w:sz w:val="24"/>
          <w:szCs w:val="24"/>
        </w:rPr>
      </w:pPr>
      <w:r w:rsidRPr="004D67D1">
        <w:rPr>
          <w:rFonts w:ascii="Century Gothic" w:hAnsi="Century Gothic"/>
          <w:b/>
          <w:sz w:val="24"/>
          <w:szCs w:val="24"/>
        </w:rPr>
        <w:t>U</w:t>
      </w:r>
      <w:r w:rsidR="008B5C48" w:rsidRPr="004D67D1">
        <w:rPr>
          <w:rFonts w:ascii="Century Gothic" w:hAnsi="Century Gothic"/>
          <w:b/>
          <w:sz w:val="24"/>
          <w:szCs w:val="24"/>
        </w:rPr>
        <w:t>vodn</w:t>
      </w:r>
      <w:r w:rsidRPr="004D67D1">
        <w:rPr>
          <w:rFonts w:ascii="Century Gothic" w:hAnsi="Century Gothic"/>
          <w:b/>
          <w:sz w:val="24"/>
          <w:szCs w:val="24"/>
        </w:rPr>
        <w:t>a</w:t>
      </w:r>
      <w:r w:rsidR="008B5C48" w:rsidRPr="004D67D1">
        <w:rPr>
          <w:rFonts w:ascii="Century Gothic" w:hAnsi="Century Gothic"/>
          <w:b/>
          <w:sz w:val="24"/>
          <w:szCs w:val="24"/>
        </w:rPr>
        <w:t xml:space="preserve"> motivaci</w:t>
      </w:r>
      <w:r w:rsidRPr="004D67D1">
        <w:rPr>
          <w:rFonts w:ascii="Century Gothic" w:hAnsi="Century Gothic"/>
          <w:b/>
          <w:sz w:val="24"/>
          <w:szCs w:val="24"/>
        </w:rPr>
        <w:t>ja</w:t>
      </w:r>
      <w:r w:rsidRPr="00592AB0">
        <w:rPr>
          <w:rFonts w:ascii="Century Gothic" w:hAnsi="Century Gothic"/>
          <w:sz w:val="24"/>
          <w:szCs w:val="24"/>
        </w:rPr>
        <w:t>:</w:t>
      </w:r>
      <w:r w:rsidR="008B5C48" w:rsidRPr="00592AB0">
        <w:rPr>
          <w:rFonts w:ascii="Century Gothic" w:hAnsi="Century Gothic"/>
          <w:sz w:val="24"/>
          <w:szCs w:val="24"/>
        </w:rPr>
        <w:t xml:space="preserve"> učiteljica vodi razgovor o potovanjih, o selitvi v drugo državo ipd. Če so v razredu tujci, lahko povedo svojo izkušnjo o življenju v tuji državi, daleč od širše družine. </w:t>
      </w:r>
    </w:p>
    <w:p w:rsidR="00456814" w:rsidRDefault="00456814" w:rsidP="001203D0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654321" w:rsidRPr="00592AB0" w:rsidRDefault="008B5C48" w:rsidP="001203D0">
      <w:pPr>
        <w:spacing w:after="0"/>
        <w:jc w:val="both"/>
        <w:rPr>
          <w:rFonts w:ascii="Century Gothic" w:hAnsi="Century Gothic"/>
          <w:sz w:val="24"/>
          <w:szCs w:val="24"/>
        </w:rPr>
      </w:pPr>
      <w:r w:rsidRPr="004D67D1">
        <w:rPr>
          <w:rFonts w:ascii="Century Gothic" w:hAnsi="Century Gothic"/>
          <w:b/>
          <w:sz w:val="24"/>
          <w:szCs w:val="24"/>
        </w:rPr>
        <w:t>Osrednji del</w:t>
      </w:r>
      <w:r w:rsidRPr="00592AB0">
        <w:rPr>
          <w:rFonts w:ascii="Century Gothic" w:hAnsi="Century Gothic"/>
          <w:sz w:val="24"/>
          <w:szCs w:val="24"/>
        </w:rPr>
        <w:t xml:space="preserve"> je branje besedila in pogovor o prebranem. </w:t>
      </w:r>
      <w:r w:rsidR="006E19F7" w:rsidRPr="00592AB0">
        <w:rPr>
          <w:rFonts w:ascii="Century Gothic" w:hAnsi="Century Gothic"/>
          <w:sz w:val="24"/>
          <w:szCs w:val="24"/>
        </w:rPr>
        <w:t xml:space="preserve">Po branju poteka voden razgovor o vsebini. Učenci odgovarjajo na vprašanja (npr.: Kakšno je bilo lisjakovo obnašanje?, Kako bi ti popravil kokoškino obnašanje na stopnišču?, Zakaj je zajec mislil (predvideval), da je pujs umazal hodnik?) Učiteljica </w:t>
      </w:r>
      <w:r w:rsidR="00654321" w:rsidRPr="00592AB0">
        <w:rPr>
          <w:rFonts w:ascii="Century Gothic" w:hAnsi="Century Gothic"/>
          <w:sz w:val="24"/>
          <w:szCs w:val="24"/>
        </w:rPr>
        <w:t>učencem razloži manj znane oz. neznane besede.</w:t>
      </w:r>
    </w:p>
    <w:p w:rsidR="00456814" w:rsidRDefault="00456814" w:rsidP="001203D0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654321" w:rsidRPr="00592AB0" w:rsidRDefault="00654321" w:rsidP="001203D0">
      <w:pPr>
        <w:spacing w:after="0"/>
        <w:jc w:val="both"/>
        <w:rPr>
          <w:rFonts w:ascii="Century Gothic" w:hAnsi="Century Gothic"/>
          <w:sz w:val="24"/>
          <w:szCs w:val="24"/>
        </w:rPr>
      </w:pPr>
      <w:r w:rsidRPr="004D67D1">
        <w:rPr>
          <w:rFonts w:ascii="Century Gothic" w:hAnsi="Century Gothic"/>
          <w:b/>
          <w:sz w:val="24"/>
          <w:szCs w:val="24"/>
        </w:rPr>
        <w:t>Zaključek ure</w:t>
      </w:r>
      <w:r w:rsidRPr="00592AB0">
        <w:rPr>
          <w:rFonts w:ascii="Century Gothic" w:hAnsi="Century Gothic"/>
          <w:sz w:val="24"/>
          <w:szCs w:val="24"/>
        </w:rPr>
        <w:t>: učenci razmišljajo (lahko narišejo ali napišejo), kako bi se živali pujsu oddolžile za svojo nestrpnost. Igrica: Kako se razlikujemo: učenci so v parih, trojkah in med sabo iščejo čim več razlik. Zmaga tista trojka/par, ki v določenem času poišče največ razlik. Mogoča je tudi obrnjena različica, ko iščejo podobnosti.</w:t>
      </w:r>
    </w:p>
    <w:p w:rsidR="00654321" w:rsidRPr="00592AB0" w:rsidRDefault="00654321" w:rsidP="001203D0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456814" w:rsidRDefault="0045681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br w:type="page"/>
      </w:r>
    </w:p>
    <w:p w:rsidR="00654321" w:rsidRPr="004D67D1" w:rsidRDefault="00654321" w:rsidP="001203D0">
      <w:pPr>
        <w:spacing w:after="0"/>
        <w:jc w:val="both"/>
        <w:rPr>
          <w:rFonts w:ascii="Century Gothic" w:hAnsi="Century Gothic"/>
          <w:b/>
          <w:sz w:val="24"/>
          <w:szCs w:val="24"/>
        </w:rPr>
      </w:pPr>
      <w:r w:rsidRPr="004D67D1">
        <w:rPr>
          <w:rFonts w:ascii="Century Gothic" w:hAnsi="Century Gothic"/>
          <w:b/>
          <w:sz w:val="24"/>
          <w:szCs w:val="24"/>
        </w:rPr>
        <w:lastRenderedPageBreak/>
        <w:t>Drugo in tretje triletje</w:t>
      </w:r>
    </w:p>
    <w:p w:rsidR="00456814" w:rsidRDefault="004D67D1" w:rsidP="001203D0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(Učitelj izbere nabor dejavnosti, primeren skupini. Dejavnosti po svoji presoji razširi, spremeni, doda nove.)</w:t>
      </w:r>
    </w:p>
    <w:p w:rsidR="004D67D1" w:rsidRDefault="004D67D1" w:rsidP="001203D0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654321" w:rsidRDefault="00654321" w:rsidP="001203D0">
      <w:pPr>
        <w:spacing w:after="0"/>
        <w:jc w:val="both"/>
        <w:rPr>
          <w:rFonts w:ascii="Century Gothic" w:hAnsi="Century Gothic"/>
          <w:sz w:val="24"/>
          <w:szCs w:val="24"/>
        </w:rPr>
      </w:pPr>
      <w:bookmarkStart w:id="0" w:name="_GoBack"/>
      <w:bookmarkEnd w:id="0"/>
      <w:r w:rsidRPr="00592AB0">
        <w:rPr>
          <w:rFonts w:ascii="Century Gothic" w:hAnsi="Century Gothic"/>
          <w:sz w:val="24"/>
          <w:szCs w:val="24"/>
        </w:rPr>
        <w:t>Slikanica</w:t>
      </w:r>
      <w:r w:rsidR="00456814">
        <w:rPr>
          <w:rFonts w:ascii="Century Gothic" w:hAnsi="Century Gothic"/>
          <w:sz w:val="24"/>
          <w:szCs w:val="24"/>
        </w:rPr>
        <w:t xml:space="preserve"> (lahko)</w:t>
      </w:r>
      <w:r w:rsidRPr="00592AB0">
        <w:rPr>
          <w:rFonts w:ascii="Century Gothic" w:hAnsi="Century Gothic"/>
          <w:sz w:val="24"/>
          <w:szCs w:val="24"/>
        </w:rPr>
        <w:t xml:space="preserve"> služi kot uvodna motivacija</w:t>
      </w:r>
      <w:r w:rsidR="00456814">
        <w:rPr>
          <w:rFonts w:ascii="Century Gothic" w:hAnsi="Century Gothic"/>
          <w:sz w:val="24"/>
          <w:szCs w:val="24"/>
        </w:rPr>
        <w:t>, mogoča je tudi obravnava v osrednjem delu, s pogojem, da se pogovor preusmeri v vsakdanjih ljudi in iskanju podobnosti z resničnim življenjem</w:t>
      </w:r>
      <w:r w:rsidRPr="00592AB0">
        <w:rPr>
          <w:rFonts w:ascii="Century Gothic" w:hAnsi="Century Gothic"/>
          <w:sz w:val="24"/>
          <w:szCs w:val="24"/>
        </w:rPr>
        <w:t xml:space="preserve">. Branje poteka hitro, nato sledi pogovor o prebranem besedilu. </w:t>
      </w:r>
    </w:p>
    <w:p w:rsidR="00456814" w:rsidRDefault="00456814" w:rsidP="001203D0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456814" w:rsidRDefault="00FA7E3D" w:rsidP="001203D0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Pomembno je, da se ob začetku učne ure učitelj z učenci pogovori o pomenu besed stereotip</w:t>
      </w:r>
      <w:r w:rsidR="00C054BF">
        <w:rPr>
          <w:rFonts w:ascii="Century Gothic" w:hAnsi="Century Gothic"/>
          <w:sz w:val="24"/>
          <w:szCs w:val="24"/>
        </w:rPr>
        <w:t>, nestrpnost, diskriminacija</w:t>
      </w:r>
      <w:r>
        <w:rPr>
          <w:rFonts w:ascii="Century Gothic" w:hAnsi="Century Gothic"/>
          <w:sz w:val="24"/>
          <w:szCs w:val="24"/>
        </w:rPr>
        <w:t xml:space="preserve"> in predsodek</w:t>
      </w:r>
      <w:r w:rsidR="00C054BF">
        <w:rPr>
          <w:rStyle w:val="FootnoteReference"/>
          <w:rFonts w:ascii="Century Gothic" w:hAnsi="Century Gothic"/>
          <w:sz w:val="24"/>
          <w:szCs w:val="24"/>
        </w:rPr>
        <w:footnoteReference w:id="2"/>
      </w:r>
      <w:r>
        <w:rPr>
          <w:rFonts w:ascii="Century Gothic" w:hAnsi="Century Gothic"/>
          <w:sz w:val="24"/>
          <w:szCs w:val="24"/>
        </w:rPr>
        <w:t>.</w:t>
      </w:r>
    </w:p>
    <w:p w:rsidR="00FA7E3D" w:rsidRDefault="00FA7E3D" w:rsidP="001203D0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FA7E3D" w:rsidRDefault="00FA7E3D" w:rsidP="001203D0">
      <w:pPr>
        <w:spacing w:after="0"/>
        <w:jc w:val="both"/>
      </w:pPr>
      <w:r>
        <w:rPr>
          <w:rFonts w:ascii="Century Gothic" w:hAnsi="Century Gothic"/>
          <w:sz w:val="24"/>
          <w:szCs w:val="24"/>
        </w:rPr>
        <w:t xml:space="preserve">Stereotip: </w:t>
      </w:r>
      <w:r>
        <w:rPr>
          <w:rFonts w:ascii="Arial Unicode MS" w:eastAsia="Arial Unicode MS" w:hAnsi="Arial Unicode MS" w:cs="Arial Unicode MS"/>
          <w:b/>
          <w:bCs/>
          <w:color w:val="FF0000"/>
        </w:rPr>
        <w:t>stereotíp</w:t>
      </w:r>
      <w:r>
        <w:t xml:space="preserve">  -a </w:t>
      </w:r>
      <w:r>
        <w:rPr>
          <w:sz w:val="20"/>
          <w:szCs w:val="20"/>
        </w:rPr>
        <w:t>m</w:t>
      </w:r>
      <w:r>
        <w:t xml:space="preserve"> (</w:t>
      </w:r>
      <w:r>
        <w:rPr>
          <w:rFonts w:ascii="Lucida Sans Unicode" w:hAnsi="Lucida Sans Unicode" w:cs="Lucida Sans Unicode"/>
        </w:rPr>
        <w:t>ȋ</w:t>
      </w:r>
      <w:r>
        <w:t xml:space="preserve">) </w:t>
      </w:r>
      <w:r>
        <w:rPr>
          <w:sz w:val="20"/>
          <w:szCs w:val="20"/>
        </w:rPr>
        <w:t>knjiž.</w:t>
      </w:r>
      <w:r>
        <w:t xml:space="preserve"> </w:t>
      </w:r>
      <w:r>
        <w:rPr>
          <w:i/>
          <w:iCs/>
        </w:rPr>
        <w:t>ustaljena ali pogosto ponavljajoča se oblika česa; obrazec, vzorec:</w:t>
      </w:r>
      <w:r>
        <w:t xml:space="preserve"> to so z izkušnjami pridobljeni </w:t>
      </w:r>
      <w:r>
        <w:rPr>
          <w:color w:val="FF0000"/>
        </w:rPr>
        <w:t>stereotip</w:t>
      </w:r>
      <w:r>
        <w:t xml:space="preserve">i; njegovo življenje je polno </w:t>
      </w:r>
      <w:r>
        <w:rPr>
          <w:color w:val="FF0000"/>
        </w:rPr>
        <w:t>stereotip</w:t>
      </w:r>
      <w:r>
        <w:t xml:space="preserve">ov / pisateljevi junaki v tem romanu so </w:t>
      </w:r>
      <w:r>
        <w:rPr>
          <w:color w:val="FF0000"/>
        </w:rPr>
        <w:t>stereotip</w:t>
      </w:r>
      <w:r>
        <w:t xml:space="preserve">i </w:t>
      </w:r>
      <w:r>
        <w:rPr>
          <w:i/>
          <w:iCs/>
          <w:sz w:val="20"/>
          <w:szCs w:val="20"/>
        </w:rPr>
        <w:t>neoriginalne, ponavljajoče se osebe</w:t>
      </w:r>
      <w:r>
        <w:t xml:space="preserve">; razprava o </w:t>
      </w:r>
      <w:r>
        <w:rPr>
          <w:color w:val="FF0000"/>
        </w:rPr>
        <w:t>stereotip</w:t>
      </w:r>
      <w:r>
        <w:t xml:space="preserve">ih v novinarskem jeziku </w:t>
      </w:r>
      <w:r>
        <w:rPr>
          <w:i/>
          <w:iCs/>
          <w:sz w:val="20"/>
          <w:szCs w:val="20"/>
        </w:rPr>
        <w:t>v določenih okoliščinah ponavljajočih se izrazih, frazah</w:t>
      </w:r>
      <w:r>
        <w:t xml:space="preserve"> / govoriti v </w:t>
      </w:r>
      <w:r>
        <w:rPr>
          <w:color w:val="FF0000"/>
        </w:rPr>
        <w:t>stereotip</w:t>
      </w:r>
      <w:r>
        <w:t xml:space="preserve">ih </w:t>
      </w:r>
    </w:p>
    <w:p w:rsidR="00C054BF" w:rsidRDefault="00C054BF" w:rsidP="001203D0">
      <w:pPr>
        <w:spacing w:after="0"/>
        <w:jc w:val="both"/>
        <w:rPr>
          <w:color w:val="FF0000"/>
        </w:rPr>
      </w:pPr>
      <w:r>
        <w:rPr>
          <w:rFonts w:ascii="Century Gothic" w:hAnsi="Century Gothic"/>
          <w:sz w:val="24"/>
          <w:szCs w:val="24"/>
        </w:rPr>
        <w:t xml:space="preserve">Nestrpnost: </w:t>
      </w:r>
      <w:r>
        <w:t> </w:t>
      </w:r>
      <w:r>
        <w:rPr>
          <w:rFonts w:ascii="Arial Unicode MS" w:eastAsia="Arial Unicode MS" w:hAnsi="Arial Unicode MS" w:cs="Arial Unicode MS"/>
          <w:b/>
          <w:bCs/>
          <w:color w:val="FF0000"/>
        </w:rPr>
        <w:t>nèstŕpnost</w:t>
      </w:r>
      <w:r>
        <w:t xml:space="preserve">  -i </w:t>
      </w:r>
      <w:r>
        <w:rPr>
          <w:sz w:val="20"/>
          <w:szCs w:val="20"/>
        </w:rPr>
        <w:t>ž</w:t>
      </w:r>
      <w:r>
        <w:t xml:space="preserve"> (</w:t>
      </w:r>
      <w:r>
        <w:rPr>
          <w:rFonts w:ascii="Lucida Sans Unicode" w:hAnsi="Lucida Sans Unicode" w:cs="Lucida Sans Unicode"/>
        </w:rPr>
        <w:t>ȅ</w:t>
      </w:r>
      <w:r>
        <w:t>-</w:t>
      </w:r>
      <w:r>
        <w:rPr>
          <w:rFonts w:ascii="Lucida Sans Unicode" w:hAnsi="Lucida Sans Unicode" w:cs="Lucida Sans Unicode"/>
        </w:rPr>
        <w:t>r̄</w:t>
      </w:r>
      <w:r>
        <w:t xml:space="preserve">) </w:t>
      </w:r>
      <w:r>
        <w:rPr>
          <w:i/>
          <w:iCs/>
        </w:rPr>
        <w:t>pomanjkanje strpnosti, razumevanja:</w:t>
      </w:r>
      <w:r>
        <w:t xml:space="preserve"> težko je bilo sodelovati z njimi zaradi njihove </w:t>
      </w:r>
      <w:r>
        <w:rPr>
          <w:color w:val="FF0000"/>
        </w:rPr>
        <w:t>nestrpnost</w:t>
      </w:r>
      <w:r>
        <w:t xml:space="preserve">i / narodnostna, rasna, verska </w:t>
      </w:r>
      <w:r>
        <w:rPr>
          <w:color w:val="FF0000"/>
        </w:rPr>
        <w:t>nestrpnost</w:t>
      </w:r>
    </w:p>
    <w:p w:rsidR="00C054BF" w:rsidRPr="00C054BF" w:rsidRDefault="00C054BF" w:rsidP="001203D0">
      <w:pPr>
        <w:spacing w:after="0"/>
        <w:jc w:val="both"/>
        <w:rPr>
          <w:rFonts w:ascii="Century Gothic" w:hAnsi="Century Gothic"/>
          <w:sz w:val="24"/>
          <w:szCs w:val="24"/>
        </w:rPr>
      </w:pPr>
      <w:r w:rsidRPr="00C054BF">
        <w:rPr>
          <w:rFonts w:ascii="Century Gothic" w:hAnsi="Century Gothic"/>
          <w:sz w:val="24"/>
          <w:szCs w:val="24"/>
        </w:rPr>
        <w:t xml:space="preserve">Diskriminacija: </w:t>
      </w:r>
      <w:r>
        <w:rPr>
          <w:rFonts w:ascii="Arial Unicode MS" w:eastAsia="Arial Unicode MS" w:hAnsi="Arial Unicode MS" w:cs="Arial Unicode MS"/>
          <w:b/>
          <w:bCs/>
          <w:color w:val="FF0000"/>
        </w:rPr>
        <w:t>diskriminácija</w:t>
      </w:r>
      <w:r>
        <w:t xml:space="preserve">  -e </w:t>
      </w:r>
      <w:r>
        <w:rPr>
          <w:sz w:val="20"/>
          <w:szCs w:val="20"/>
        </w:rPr>
        <w:t>ž</w:t>
      </w:r>
      <w:r>
        <w:t xml:space="preserve"> (á) </w:t>
      </w:r>
      <w:r>
        <w:rPr>
          <w:i/>
          <w:iCs/>
        </w:rPr>
        <w:t>dajanje, priznavanje manjših pravic ali ugodnosti komu v primeri z drugimi, zapostavljanje:</w:t>
      </w:r>
      <w:r>
        <w:t xml:space="preserve"> odpraviti diskriminacijo; gospodarska, rasna </w:t>
      </w:r>
      <w:r>
        <w:rPr>
          <w:color w:val="FF0000"/>
        </w:rPr>
        <w:t>diskriminacija</w:t>
      </w:r>
      <w:r>
        <w:t xml:space="preserve">; </w:t>
      </w:r>
      <w:r>
        <w:rPr>
          <w:color w:val="FF0000"/>
        </w:rPr>
        <w:t>diskriminacija</w:t>
      </w:r>
      <w:r>
        <w:t xml:space="preserve"> ženske delovne sile; novi predpisi ne dopuščajo diskriminacije med posameznimi podjetji / </w:t>
      </w:r>
      <w:r>
        <w:rPr>
          <w:sz w:val="20"/>
          <w:szCs w:val="20"/>
        </w:rPr>
        <w:t>publ.:</w:t>
      </w:r>
      <w:r>
        <w:t xml:space="preserve"> odpraviti diskriminacije do domačega prebivalstva; to je nova </w:t>
      </w:r>
      <w:r>
        <w:rPr>
          <w:color w:val="FF0000"/>
        </w:rPr>
        <w:t>diskriminacija</w:t>
      </w:r>
      <w:r>
        <w:t xml:space="preserve"> nasproti nezadostno razvitim deželam</w:t>
      </w:r>
    </w:p>
    <w:p w:rsidR="00C054BF" w:rsidRDefault="00C054BF" w:rsidP="001203D0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Predsodek</w:t>
      </w:r>
      <w:r>
        <w:rPr>
          <w:rFonts w:ascii="Century Gothic" w:hAnsi="Century Gothic"/>
          <w:sz w:val="24"/>
          <w:szCs w:val="24"/>
        </w:rPr>
        <w:t>:</w:t>
      </w:r>
      <w:r>
        <w:rPr>
          <w:rFonts w:ascii="Century Gothic" w:hAnsi="Century Gothic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b/>
          <w:bCs/>
          <w:color w:val="FF0000"/>
        </w:rPr>
        <w:t>predsódek</w:t>
      </w:r>
      <w:r>
        <w:t> </w:t>
      </w:r>
      <w:r>
        <w:rPr>
          <w:vertAlign w:val="superscript"/>
        </w:rPr>
        <w:t>1</w:t>
      </w:r>
      <w:r>
        <w:t xml:space="preserve"> -dka </w:t>
      </w:r>
      <w:r>
        <w:rPr>
          <w:sz w:val="20"/>
          <w:szCs w:val="20"/>
        </w:rPr>
        <w:t>m</w:t>
      </w:r>
      <w:r>
        <w:t xml:space="preserve"> (</w:t>
      </w:r>
      <w:r>
        <w:rPr>
          <w:rFonts w:ascii="Lucida Sans Unicode" w:hAnsi="Lucida Sans Unicode" w:cs="Lucida Sans Unicode"/>
        </w:rPr>
        <w:t>ọ̑</w:t>
      </w:r>
      <w:r>
        <w:t xml:space="preserve">) </w:t>
      </w:r>
      <w:r>
        <w:rPr>
          <w:i/>
          <w:iCs/>
        </w:rPr>
        <w:t>negativen, odklonilen odnos do koga ali česa, neodvisen od izkustva:</w:t>
      </w:r>
      <w:r>
        <w:t xml:space="preserve"> to je le </w:t>
      </w:r>
      <w:r>
        <w:rPr>
          <w:color w:val="FF0000"/>
        </w:rPr>
        <w:t>predsodek</w:t>
      </w:r>
      <w:r>
        <w:t xml:space="preserve">; imeti najrazličnejše predsodke; niso bili obremenjeni s predsodki / </w:t>
      </w:r>
      <w:r>
        <w:rPr>
          <w:sz w:val="20"/>
          <w:szCs w:val="20"/>
        </w:rPr>
        <w:t>ekspr.</w:t>
      </w:r>
      <w:r>
        <w:t xml:space="preserve"> otresel, znebil se je vseh predsodkov / ideološki, moralni </w:t>
      </w:r>
      <w:r>
        <w:rPr>
          <w:color w:val="FF0000"/>
        </w:rPr>
        <w:t>predsodek</w:t>
      </w:r>
      <w:r>
        <w:t xml:space="preserve">; zaradi rasnih predsodkov ga je sovražil; iz verskih predsodkov živine ne koljejo / brez predsodkov je govorila o problemih </w:t>
      </w:r>
    </w:p>
    <w:p w:rsidR="00C054BF" w:rsidRDefault="00C054BF" w:rsidP="001203D0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C054BF" w:rsidRDefault="00C054BF" w:rsidP="001203D0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Sledi iskanje nestrpnosti, predsodkov in diskriminacije na šoli, v razredu, na ulici – iz življenja učencev. Vsi primeri so navedeni brez direktnih imenovanj vpletenih. Medtem, ko učenci izvajajo »brainstorming«, se ideje zapisujejo na tablo. Za posamezne primere učenci v manjših skupinah iščejo rešitve</w:t>
      </w:r>
      <w:r w:rsidR="002F1CD4">
        <w:rPr>
          <w:rFonts w:ascii="Century Gothic" w:hAnsi="Century Gothic"/>
          <w:sz w:val="24"/>
          <w:szCs w:val="24"/>
        </w:rPr>
        <w:t xml:space="preserve">–strategije </w:t>
      </w:r>
      <w:r>
        <w:rPr>
          <w:rFonts w:ascii="Century Gothic" w:hAnsi="Century Gothic"/>
          <w:sz w:val="24"/>
          <w:szCs w:val="24"/>
        </w:rPr>
        <w:t xml:space="preserve">in jih zapisujejo na lističe, ki jih ob koncu prilepijo na skupen večji papir, ki predstavlja </w:t>
      </w:r>
      <w:r w:rsidR="002F1CD4">
        <w:rPr>
          <w:rFonts w:ascii="Century Gothic" w:hAnsi="Century Gothic"/>
          <w:sz w:val="24"/>
          <w:szCs w:val="24"/>
        </w:rPr>
        <w:t>seznam rešitev za predsodke, nestrpnost, stereotipe in diskriminacijo.</w:t>
      </w:r>
    </w:p>
    <w:p w:rsidR="002F1CD4" w:rsidRDefault="002F1CD4" w:rsidP="001203D0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2F1CD4" w:rsidRDefault="002F1CD4" w:rsidP="001203D0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Skupine prejmejo manjše sličice, ki so del večje slike. O sliki zapišejo nekaj razmišljanj. Pozneje prejmejo večjo sliko, katere del je bila manjša slika in zapišejo, kaj je bil povod za napačna razmišljanja (stereotipe) ob slikah.</w:t>
      </w:r>
    </w:p>
    <w:p w:rsidR="002F1CD4" w:rsidRDefault="002F1CD4" w:rsidP="001203D0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2F1CD4" w:rsidRDefault="002F1CD4" w:rsidP="001203D0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Vsak učenec zase rešuje delovni list. Po določenem času učitelj pozove učence, da preberejo posamezne odgovore. </w:t>
      </w:r>
    </w:p>
    <w:p w:rsidR="002F1CD4" w:rsidRDefault="002F1CD4" w:rsidP="001203D0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Sledi vodeni pogovor z odgovarjanjem na vprašanja:</w:t>
      </w:r>
    </w:p>
    <w:p w:rsidR="002F1CD4" w:rsidRDefault="002F1CD4" w:rsidP="002F1CD4">
      <w:pPr>
        <w:pStyle w:val="ListParagraph"/>
        <w:numPr>
          <w:ilvl w:val="0"/>
          <w:numId w:val="23"/>
        </w:num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Kje si se naučil stereotipov, ki si jih zapisal?</w:t>
      </w:r>
    </w:p>
    <w:p w:rsidR="002F1CD4" w:rsidRDefault="002F1CD4" w:rsidP="002F1CD4">
      <w:pPr>
        <w:pStyle w:val="ListParagraph"/>
        <w:numPr>
          <w:ilvl w:val="0"/>
          <w:numId w:val="23"/>
        </w:num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Kateri stereotipi te najbolj motijo?</w:t>
      </w:r>
    </w:p>
    <w:p w:rsidR="002F1CD4" w:rsidRDefault="002F1CD4" w:rsidP="002F1CD4">
      <w:pPr>
        <w:pStyle w:val="ListParagraph"/>
        <w:numPr>
          <w:ilvl w:val="0"/>
          <w:numId w:val="23"/>
        </w:num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Zakaj omogočajo stereotipi, da postanejo predsodki trajni?</w:t>
      </w:r>
    </w:p>
    <w:p w:rsidR="002F1CD4" w:rsidRDefault="002F1CD4" w:rsidP="002F1CD4">
      <w:pPr>
        <w:pStyle w:val="ListParagraph"/>
        <w:numPr>
          <w:ilvl w:val="0"/>
          <w:numId w:val="23"/>
        </w:num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Kaj lahko kot posameznik narediš za odpravo stereotipov?</w:t>
      </w:r>
    </w:p>
    <w:p w:rsidR="002F1CD4" w:rsidRDefault="002F1CD4" w:rsidP="002F1CD4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2F1CD4" w:rsidRPr="002F1CD4" w:rsidRDefault="002F1CD4" w:rsidP="002F1CD4">
      <w:pPr>
        <w:spacing w:after="0"/>
        <w:jc w:val="both"/>
        <w:rPr>
          <w:rFonts w:ascii="Century Gothic" w:hAnsi="Century Gothic"/>
          <w:sz w:val="24"/>
          <w:szCs w:val="24"/>
        </w:rPr>
      </w:pPr>
      <w:r w:rsidRPr="00A00C6D">
        <w:rPr>
          <w:rFonts w:ascii="Century Gothic" w:hAnsi="Century Gothic"/>
          <w:b/>
          <w:sz w:val="24"/>
          <w:szCs w:val="24"/>
        </w:rPr>
        <w:t>Domača naloga:</w:t>
      </w:r>
      <w:r>
        <w:rPr>
          <w:rFonts w:ascii="Century Gothic" w:hAnsi="Century Gothic"/>
          <w:sz w:val="24"/>
          <w:szCs w:val="24"/>
        </w:rPr>
        <w:t xml:space="preserve"> učenci teden dni pregledujejo dnevno časopisje, revije gledajo poročila in TV oddaje ter so ob tem pozorni na oznake, ki odražajo stereotipe in predsodke. V beležko (zvezek, list, tabelo) zapišejo datum in čas TV program in oddajo, kjer so bili stereotipi izraženi oz. zapišejo ime časopisa/revije/knjige ipd., ki so jo prebrali, št. in datum izida ali druge oznake, po katerih lahko tudi ostali do publikacije pridejo in preverijo informacije.</w:t>
      </w:r>
    </w:p>
    <w:sectPr w:rsidR="002F1CD4" w:rsidRPr="002F1C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814" w:rsidRDefault="00456814" w:rsidP="00456814">
      <w:pPr>
        <w:spacing w:after="0" w:line="240" w:lineRule="auto"/>
      </w:pPr>
      <w:r>
        <w:separator/>
      </w:r>
    </w:p>
  </w:endnote>
  <w:endnote w:type="continuationSeparator" w:id="0">
    <w:p w:rsidR="00456814" w:rsidRDefault="00456814" w:rsidP="00456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E10CF670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E10F86F8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15C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814" w:rsidRDefault="00456814" w:rsidP="00456814">
      <w:pPr>
        <w:spacing w:after="0" w:line="240" w:lineRule="auto"/>
      </w:pPr>
      <w:r>
        <w:separator/>
      </w:r>
    </w:p>
  </w:footnote>
  <w:footnote w:type="continuationSeparator" w:id="0">
    <w:p w:rsidR="00456814" w:rsidRDefault="00456814" w:rsidP="00456814">
      <w:pPr>
        <w:spacing w:after="0" w:line="240" w:lineRule="auto"/>
      </w:pPr>
      <w:r>
        <w:continuationSeparator/>
      </w:r>
    </w:p>
  </w:footnote>
  <w:footnote w:id="1">
    <w:p w:rsidR="00456814" w:rsidRDefault="00456814" w:rsidP="00456814">
      <w:pPr>
        <w:pStyle w:val="FootnoteText"/>
        <w:jc w:val="both"/>
        <w:rPr>
          <w:bCs/>
        </w:rPr>
      </w:pPr>
      <w:r>
        <w:rPr>
          <w:rStyle w:val="FootnoteReference"/>
        </w:rPr>
        <w:footnoteRef/>
      </w:r>
      <w:r>
        <w:t xml:space="preserve"> Celoten zapis RU je povzet po </w:t>
      </w:r>
      <w:r w:rsidRPr="00456814">
        <w:rPr>
          <w:bCs/>
          <w:i/>
        </w:rPr>
        <w:t>Programskih</w:t>
      </w:r>
      <w:r w:rsidRPr="00456814">
        <w:rPr>
          <w:bCs/>
          <w:i/>
        </w:rPr>
        <w:t xml:space="preserve"> smernic</w:t>
      </w:r>
      <w:r w:rsidRPr="00456814">
        <w:rPr>
          <w:bCs/>
          <w:i/>
        </w:rPr>
        <w:t>ah</w:t>
      </w:r>
      <w:r w:rsidRPr="00456814">
        <w:rPr>
          <w:bCs/>
          <w:i/>
        </w:rPr>
        <w:t xml:space="preserve"> za delo oddelčnega učiteljskega zbora in </w:t>
      </w:r>
      <w:r w:rsidRPr="00456814">
        <w:rPr>
          <w:bCs/>
          <w:i/>
        </w:rPr>
        <w:t>o</w:t>
      </w:r>
      <w:r w:rsidRPr="00456814">
        <w:rPr>
          <w:bCs/>
          <w:i/>
        </w:rPr>
        <w:t>ddelčne  skupnosti</w:t>
      </w:r>
      <w:r>
        <w:rPr>
          <w:bCs/>
        </w:rPr>
        <w:t>, objavljenih v pdf obliki na spletni strani MIZŠ:</w:t>
      </w:r>
    </w:p>
    <w:p w:rsidR="00456814" w:rsidRPr="00456814" w:rsidRDefault="00456814" w:rsidP="00456814">
      <w:pPr>
        <w:pStyle w:val="FootnoteText"/>
        <w:jc w:val="both"/>
      </w:pPr>
      <w:hyperlink r:id="rId1" w:history="1">
        <w:r w:rsidRPr="00B200C1">
          <w:rPr>
            <w:rStyle w:val="Hyperlink"/>
          </w:rPr>
          <w:t>http://www.mizs.gov.si/si/delovna_podrocja/direktorat_za_predsolsko_vzgojo_in_osnovno_solstvo/osnovno_solstvo/program/</w:t>
        </w:r>
      </w:hyperlink>
      <w:r>
        <w:t xml:space="preserve"> (dostopno: 12. 10. 2016).</w:t>
      </w:r>
    </w:p>
  </w:footnote>
  <w:footnote w:id="2">
    <w:p w:rsidR="00C054BF" w:rsidRDefault="00C054B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>Definicije so vzete iz spletnega slovarja SSKJ, dostopnega na naslovu:</w:t>
      </w:r>
    </w:p>
    <w:p w:rsidR="00C054BF" w:rsidRDefault="00C054BF">
      <w:pPr>
        <w:pStyle w:val="FootnoteText"/>
      </w:pPr>
      <w:hyperlink r:id="rId2" w:history="1">
        <w:r w:rsidRPr="00B200C1">
          <w:rPr>
            <w:rStyle w:val="Hyperlink"/>
          </w:rPr>
          <w:t>http://bos.zrc-sazu.si/sskj.html</w:t>
        </w:r>
      </w:hyperlink>
      <w:r>
        <w:t xml:space="preserve"> (dostopno: 12. 10. 2016).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430"/>
    <w:multiLevelType w:val="hybridMultilevel"/>
    <w:tmpl w:val="58DAFE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87C16"/>
    <w:multiLevelType w:val="hybridMultilevel"/>
    <w:tmpl w:val="4DA8AE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5B2F39"/>
    <w:multiLevelType w:val="hybridMultilevel"/>
    <w:tmpl w:val="B8EA7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0D7C1A"/>
    <w:multiLevelType w:val="hybridMultilevel"/>
    <w:tmpl w:val="69BCA786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68A56BF"/>
    <w:multiLevelType w:val="hybridMultilevel"/>
    <w:tmpl w:val="5D446DE0"/>
    <w:lvl w:ilvl="0" w:tplc="04240001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8070936"/>
    <w:multiLevelType w:val="hybridMultilevel"/>
    <w:tmpl w:val="51A6AD44"/>
    <w:lvl w:ilvl="0" w:tplc="9BDE09EE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6B456E"/>
    <w:multiLevelType w:val="hybridMultilevel"/>
    <w:tmpl w:val="8842B89A"/>
    <w:lvl w:ilvl="0" w:tplc="4EB4A7A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CA237BE"/>
    <w:multiLevelType w:val="hybridMultilevel"/>
    <w:tmpl w:val="E5AA5A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E230DE"/>
    <w:multiLevelType w:val="hybridMultilevel"/>
    <w:tmpl w:val="768C5F1A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B00E17"/>
    <w:multiLevelType w:val="hybridMultilevel"/>
    <w:tmpl w:val="0422E9D0"/>
    <w:lvl w:ilvl="0" w:tplc="5B624180">
      <w:start w:val="1"/>
      <w:numFmt w:val="bullet"/>
      <w:lvlText w:val="˗"/>
      <w:lvlJc w:val="left"/>
      <w:pPr>
        <w:tabs>
          <w:tab w:val="num" w:pos="340"/>
        </w:tabs>
        <w:ind w:left="624" w:hanging="284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8A12E05"/>
    <w:multiLevelType w:val="hybridMultilevel"/>
    <w:tmpl w:val="735034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224DC5"/>
    <w:multiLevelType w:val="hybridMultilevel"/>
    <w:tmpl w:val="990A89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9F4661"/>
    <w:multiLevelType w:val="hybridMultilevel"/>
    <w:tmpl w:val="1B58864E"/>
    <w:lvl w:ilvl="0" w:tplc="4D1223A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/>
      </w:rPr>
    </w:lvl>
    <w:lvl w:ilvl="1" w:tplc="FD4294F6">
      <w:start w:val="1"/>
      <w:numFmt w:val="bullet"/>
      <w:lvlText w:val=""/>
      <w:lvlJc w:val="left"/>
      <w:pPr>
        <w:tabs>
          <w:tab w:val="num" w:pos="1420"/>
        </w:tabs>
        <w:ind w:left="1420" w:hanging="340"/>
      </w:pPr>
      <w:rPr>
        <w:rFonts w:ascii="Symbol" w:hAnsi="Symbol" w:hint="default"/>
        <w:b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2C55072"/>
    <w:multiLevelType w:val="hybridMultilevel"/>
    <w:tmpl w:val="5B2E77F4"/>
    <w:lvl w:ilvl="0" w:tplc="4EB4A7A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/>
      </w:rPr>
    </w:lvl>
    <w:lvl w:ilvl="1" w:tplc="5B624180">
      <w:start w:val="1"/>
      <w:numFmt w:val="bullet"/>
      <w:lvlText w:val="˗"/>
      <w:lvlJc w:val="left"/>
      <w:pPr>
        <w:tabs>
          <w:tab w:val="num" w:pos="340"/>
        </w:tabs>
        <w:ind w:left="340" w:hanging="340"/>
      </w:pPr>
      <w:rPr>
        <w:rFonts w:ascii="Courier New" w:hAnsi="Courier New" w:hint="default"/>
        <w:b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67D61F3"/>
    <w:multiLevelType w:val="hybridMultilevel"/>
    <w:tmpl w:val="EF7C27E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DB3656"/>
    <w:multiLevelType w:val="hybridMultilevel"/>
    <w:tmpl w:val="8488B40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AF18EB"/>
    <w:multiLevelType w:val="hybridMultilevel"/>
    <w:tmpl w:val="43AEF3F8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EEE2861"/>
    <w:multiLevelType w:val="hybridMultilevel"/>
    <w:tmpl w:val="37B48234"/>
    <w:lvl w:ilvl="0" w:tplc="86B671AE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/>
      </w:rPr>
    </w:lvl>
    <w:lvl w:ilvl="1" w:tplc="652A6BBA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F57558D"/>
    <w:multiLevelType w:val="hybridMultilevel"/>
    <w:tmpl w:val="DB722FD8"/>
    <w:lvl w:ilvl="0" w:tplc="8DDA4A06">
      <w:start w:val="1"/>
      <w:numFmt w:val="bullet"/>
      <w:lvlText w:val=""/>
      <w:lvlJc w:val="left"/>
      <w:pPr>
        <w:tabs>
          <w:tab w:val="num" w:pos="1020"/>
        </w:tabs>
        <w:ind w:left="1020" w:hanging="340"/>
      </w:pPr>
      <w:rPr>
        <w:rFonts w:ascii="Symbol" w:hAnsi="Symbol" w:hint="default"/>
        <w:b/>
        <w:sz w:val="20"/>
        <w:szCs w:val="20"/>
      </w:rPr>
    </w:lvl>
    <w:lvl w:ilvl="1" w:tplc="5B624180">
      <w:start w:val="1"/>
      <w:numFmt w:val="bullet"/>
      <w:lvlText w:val="˗"/>
      <w:lvlJc w:val="left"/>
      <w:pPr>
        <w:tabs>
          <w:tab w:val="num" w:pos="1020"/>
        </w:tabs>
        <w:ind w:left="1304" w:hanging="284"/>
      </w:pPr>
      <w:rPr>
        <w:rFonts w:ascii="Courier New" w:hAnsi="Courier New" w:hint="default"/>
        <w:b/>
        <w:sz w:val="20"/>
        <w:szCs w:val="20"/>
      </w:rPr>
    </w:lvl>
    <w:lvl w:ilvl="2" w:tplc="0424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9">
    <w:nsid w:val="65106583"/>
    <w:multiLevelType w:val="hybridMultilevel"/>
    <w:tmpl w:val="3D346BA2"/>
    <w:lvl w:ilvl="0" w:tplc="1FA8CC96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B55CF4"/>
    <w:multiLevelType w:val="hybridMultilevel"/>
    <w:tmpl w:val="8AAC86F2"/>
    <w:lvl w:ilvl="0" w:tplc="D60ABEFA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690"/>
        </w:tabs>
        <w:ind w:left="16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410"/>
        </w:tabs>
        <w:ind w:left="24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130"/>
        </w:tabs>
        <w:ind w:left="31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50"/>
        </w:tabs>
        <w:ind w:left="38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70"/>
        </w:tabs>
        <w:ind w:left="45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90"/>
        </w:tabs>
        <w:ind w:left="52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010"/>
        </w:tabs>
        <w:ind w:left="60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730"/>
        </w:tabs>
        <w:ind w:left="6730" w:hanging="360"/>
      </w:pPr>
      <w:rPr>
        <w:rFonts w:ascii="Wingdings" w:hAnsi="Wingdings" w:hint="default"/>
      </w:rPr>
    </w:lvl>
  </w:abstractNum>
  <w:abstractNum w:abstractNumId="21">
    <w:nsid w:val="782D30EC"/>
    <w:multiLevelType w:val="hybridMultilevel"/>
    <w:tmpl w:val="F30A6446"/>
    <w:lvl w:ilvl="0" w:tplc="042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7FCC05FF"/>
    <w:multiLevelType w:val="hybridMultilevel"/>
    <w:tmpl w:val="6C9C22DE"/>
    <w:lvl w:ilvl="0" w:tplc="5B624180">
      <w:start w:val="1"/>
      <w:numFmt w:val="bullet"/>
      <w:lvlText w:val="˗"/>
      <w:lvlJc w:val="left"/>
      <w:pPr>
        <w:tabs>
          <w:tab w:val="num" w:pos="340"/>
        </w:tabs>
        <w:ind w:left="624" w:hanging="284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2"/>
  </w:num>
  <w:num w:numId="4">
    <w:abstractNumId w:val="8"/>
  </w:num>
  <w:num w:numId="5">
    <w:abstractNumId w:val="9"/>
  </w:num>
  <w:num w:numId="6">
    <w:abstractNumId w:val="0"/>
  </w:num>
  <w:num w:numId="7">
    <w:abstractNumId w:val="4"/>
  </w:num>
  <w:num w:numId="8">
    <w:abstractNumId w:val="18"/>
  </w:num>
  <w:num w:numId="9">
    <w:abstractNumId w:val="16"/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7"/>
  </w:num>
  <w:num w:numId="13">
    <w:abstractNumId w:val="22"/>
  </w:num>
  <w:num w:numId="14">
    <w:abstractNumId w:val="17"/>
  </w:num>
  <w:num w:numId="15">
    <w:abstractNumId w:val="6"/>
  </w:num>
  <w:num w:numId="16">
    <w:abstractNumId w:val="13"/>
  </w:num>
  <w:num w:numId="17">
    <w:abstractNumId w:val="15"/>
  </w:num>
  <w:num w:numId="18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0"/>
  </w:num>
  <w:num w:numId="21">
    <w:abstractNumId w:val="1"/>
  </w:num>
  <w:num w:numId="22">
    <w:abstractNumId w:val="11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327"/>
    <w:rsid w:val="001203D0"/>
    <w:rsid w:val="001B0B96"/>
    <w:rsid w:val="001D6F53"/>
    <w:rsid w:val="002F1CD4"/>
    <w:rsid w:val="003B0327"/>
    <w:rsid w:val="00456814"/>
    <w:rsid w:val="004D67D1"/>
    <w:rsid w:val="00592AB0"/>
    <w:rsid w:val="005B4397"/>
    <w:rsid w:val="00654321"/>
    <w:rsid w:val="006A7E97"/>
    <w:rsid w:val="006E19F7"/>
    <w:rsid w:val="00766AE8"/>
    <w:rsid w:val="008B5C48"/>
    <w:rsid w:val="008C5F90"/>
    <w:rsid w:val="00911895"/>
    <w:rsid w:val="00A00C6D"/>
    <w:rsid w:val="00B8263D"/>
    <w:rsid w:val="00C054BF"/>
    <w:rsid w:val="00C45175"/>
    <w:rsid w:val="00DE7734"/>
    <w:rsid w:val="00F94F86"/>
    <w:rsid w:val="00FA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B8263D"/>
    <w:pPr>
      <w:keepNext/>
      <w:widowControl w:val="0"/>
      <w:autoSpaceDE w:val="0"/>
      <w:autoSpaceDN w:val="0"/>
      <w:spacing w:after="0" w:line="240" w:lineRule="auto"/>
      <w:jc w:val="both"/>
      <w:outlineLvl w:val="1"/>
    </w:pPr>
    <w:rPr>
      <w:rFonts w:ascii="Arial" w:eastAsia="Times New Roman" w:hAnsi="Arial" w:cs="Times New Roman"/>
      <w:b/>
      <w:bCs/>
      <w:iCs/>
      <w:cap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B0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ListParagraph">
    <w:name w:val="List Paragraph"/>
    <w:basedOn w:val="Normal"/>
    <w:uiPriority w:val="34"/>
    <w:qFormat/>
    <w:rsid w:val="00B8263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B8263D"/>
    <w:rPr>
      <w:rFonts w:ascii="Arial" w:eastAsia="Times New Roman" w:hAnsi="Arial" w:cs="Times New Roman"/>
      <w:b/>
      <w:bCs/>
      <w:iCs/>
      <w:caps/>
      <w:sz w:val="24"/>
      <w:szCs w:val="28"/>
    </w:rPr>
  </w:style>
  <w:style w:type="paragraph" w:customStyle="1" w:styleId="Default">
    <w:name w:val="Default"/>
    <w:rsid w:val="00DE77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89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5681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5681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5681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5681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B8263D"/>
    <w:pPr>
      <w:keepNext/>
      <w:widowControl w:val="0"/>
      <w:autoSpaceDE w:val="0"/>
      <w:autoSpaceDN w:val="0"/>
      <w:spacing w:after="0" w:line="240" w:lineRule="auto"/>
      <w:jc w:val="both"/>
      <w:outlineLvl w:val="1"/>
    </w:pPr>
    <w:rPr>
      <w:rFonts w:ascii="Arial" w:eastAsia="Times New Roman" w:hAnsi="Arial" w:cs="Times New Roman"/>
      <w:b/>
      <w:bCs/>
      <w:iCs/>
      <w:cap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B0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ListParagraph">
    <w:name w:val="List Paragraph"/>
    <w:basedOn w:val="Normal"/>
    <w:uiPriority w:val="34"/>
    <w:qFormat/>
    <w:rsid w:val="00B8263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B8263D"/>
    <w:rPr>
      <w:rFonts w:ascii="Arial" w:eastAsia="Times New Roman" w:hAnsi="Arial" w:cs="Times New Roman"/>
      <w:b/>
      <w:bCs/>
      <w:iCs/>
      <w:caps/>
      <w:sz w:val="24"/>
      <w:szCs w:val="28"/>
    </w:rPr>
  </w:style>
  <w:style w:type="paragraph" w:customStyle="1" w:styleId="Default">
    <w:name w:val="Default"/>
    <w:rsid w:val="00DE77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89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5681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5681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5681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568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6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bos.zrc-sazu.si/sskj.html" TargetMode="External"/><Relationship Id="rId1" Type="http://schemas.openxmlformats.org/officeDocument/2006/relationships/hyperlink" Target="http://www.mizs.gov.si/si/delovna_podrocja/direktorat_za_predsolsko_vzgojo_in_osnovno_solstvo/osnovno_solstvo/program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C32E9-9121-4612-A08D-A205BD1DC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11</Pages>
  <Words>2408</Words>
  <Characters>13730</Characters>
  <Application>Microsoft Office Word</Application>
  <DocSecurity>0</DocSecurity>
  <Lines>114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Knjižnica</dc:creator>
  <cp:keywords/>
  <dc:description/>
  <cp:lastModifiedBy>Windows User</cp:lastModifiedBy>
  <cp:revision>5</cp:revision>
  <dcterms:created xsi:type="dcterms:W3CDTF">2016-12-01T15:26:00Z</dcterms:created>
  <dcterms:modified xsi:type="dcterms:W3CDTF">2016-12-30T14:02:00Z</dcterms:modified>
</cp:coreProperties>
</file>