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11D8C" w14:textId="76B8D53B" w:rsidR="00C63461" w:rsidRPr="00CB1C0E" w:rsidRDefault="00C63461" w:rsidP="00C63461">
      <w:pPr>
        <w:keepNext/>
        <w:spacing w:line="276" w:lineRule="auto"/>
        <w:outlineLvl w:val="0"/>
        <w:rPr>
          <w:rFonts w:asciiTheme="minorHAnsi" w:hAnsiTheme="minorHAnsi" w:cstheme="minorHAnsi"/>
          <w:b/>
          <w:bCs/>
          <w:color w:val="000000" w:themeColor="text1"/>
          <w:lang w:val="sl-SI"/>
        </w:rPr>
      </w:pPr>
      <w:bookmarkStart w:id="0" w:name="_Toc150157956"/>
      <w:r w:rsidRPr="00CB1C0E">
        <w:rPr>
          <w:rFonts w:asciiTheme="minorHAnsi" w:hAnsiTheme="minorHAnsi" w:cstheme="minorHAnsi"/>
          <w:b/>
          <w:bCs/>
          <w:color w:val="000000" w:themeColor="text1"/>
          <w:lang w:val="sl-SI"/>
        </w:rPr>
        <w:t>10. IZOBRAŽEVA</w:t>
      </w:r>
      <w:r w:rsidR="00DD6297">
        <w:rPr>
          <w:rFonts w:asciiTheme="minorHAnsi" w:hAnsiTheme="minorHAnsi" w:cstheme="minorHAnsi"/>
          <w:b/>
          <w:bCs/>
          <w:color w:val="000000" w:themeColor="text1"/>
          <w:lang w:val="sl-SI"/>
        </w:rPr>
        <w:t>NJE ODRASLIH v šolskem letu 2023</w:t>
      </w:r>
      <w:r w:rsidRPr="00CB1C0E">
        <w:rPr>
          <w:rFonts w:asciiTheme="minorHAnsi" w:hAnsiTheme="minorHAnsi" w:cstheme="minorHAnsi"/>
          <w:b/>
          <w:bCs/>
          <w:color w:val="000000" w:themeColor="text1"/>
          <w:lang w:val="sl-SI"/>
        </w:rPr>
        <w:t>/2</w:t>
      </w:r>
      <w:bookmarkEnd w:id="0"/>
      <w:r w:rsidR="00DD6297">
        <w:rPr>
          <w:rFonts w:asciiTheme="minorHAnsi" w:hAnsiTheme="minorHAnsi" w:cstheme="minorHAnsi"/>
          <w:b/>
          <w:bCs/>
          <w:color w:val="000000" w:themeColor="text1"/>
          <w:lang w:val="sl-SI"/>
        </w:rPr>
        <w:t>4</w:t>
      </w:r>
    </w:p>
    <w:p w14:paraId="41377E84" w14:textId="77777777" w:rsidR="00C63461" w:rsidRPr="00CB1C0E" w:rsidRDefault="00C63461" w:rsidP="00C63461">
      <w:pPr>
        <w:jc w:val="both"/>
        <w:rPr>
          <w:rFonts w:asciiTheme="minorHAnsi" w:hAnsiTheme="minorHAnsi" w:cstheme="minorHAnsi"/>
          <w:color w:val="000000" w:themeColor="text1"/>
        </w:rPr>
      </w:pPr>
    </w:p>
    <w:p w14:paraId="08FD7522" w14:textId="45D69394" w:rsidR="00C63461" w:rsidRPr="00CB1C0E" w:rsidRDefault="00C63461" w:rsidP="00C63461">
      <w:pPr>
        <w:jc w:val="both"/>
        <w:rPr>
          <w:rFonts w:asciiTheme="minorHAnsi" w:hAnsiTheme="minorHAnsi" w:cstheme="minorHAnsi"/>
          <w:color w:val="000000" w:themeColor="text1"/>
        </w:rPr>
      </w:pPr>
      <w:r w:rsidRPr="00CB1C0E">
        <w:rPr>
          <w:rFonts w:asciiTheme="minorHAnsi" w:hAnsiTheme="minorHAnsi" w:cstheme="minorHAnsi"/>
          <w:color w:val="000000" w:themeColor="text1"/>
        </w:rPr>
        <w:t xml:space="preserve">Od leta 2002 na šoli izvajamo vzgojno-izobraževalni program Predšolska vzgoja tudi kot </w:t>
      </w:r>
      <w:r w:rsidRPr="00DD6297">
        <w:rPr>
          <w:rFonts w:asciiTheme="minorHAnsi" w:hAnsiTheme="minorHAnsi" w:cstheme="minorHAnsi"/>
          <w:i/>
          <w:color w:val="000000" w:themeColor="text1"/>
        </w:rPr>
        <w:t>izobraževanje odraslih</w:t>
      </w:r>
      <w:r w:rsidR="00DD6297">
        <w:rPr>
          <w:rFonts w:asciiTheme="minorHAnsi" w:hAnsiTheme="minorHAnsi" w:cstheme="minorHAnsi"/>
          <w:color w:val="000000" w:themeColor="text1"/>
        </w:rPr>
        <w:t xml:space="preserve"> (tudi </w:t>
      </w:r>
      <w:r w:rsidR="00DD6297" w:rsidRPr="00DD6297">
        <w:rPr>
          <w:rFonts w:asciiTheme="minorHAnsi" w:hAnsiTheme="minorHAnsi" w:cstheme="minorHAnsi"/>
          <w:i/>
          <w:color w:val="000000" w:themeColor="text1"/>
        </w:rPr>
        <w:t>izredno izobraževanje</w:t>
      </w:r>
      <w:r w:rsidR="00DD6297">
        <w:rPr>
          <w:rFonts w:asciiTheme="minorHAnsi" w:hAnsiTheme="minorHAnsi" w:cstheme="minorHAnsi"/>
          <w:color w:val="000000" w:themeColor="text1"/>
        </w:rPr>
        <w:t>)</w:t>
      </w:r>
      <w:r w:rsidRPr="00CB1C0E">
        <w:rPr>
          <w:rFonts w:asciiTheme="minorHAnsi" w:hAnsiTheme="minorHAnsi" w:cstheme="minorHAnsi"/>
          <w:color w:val="000000" w:themeColor="text1"/>
        </w:rPr>
        <w:t xml:space="preserve">. Od 2010/2011 izvajamo v izobraževanju </w:t>
      </w:r>
      <w:r w:rsidR="00DD6297">
        <w:rPr>
          <w:rFonts w:asciiTheme="minorHAnsi" w:hAnsiTheme="minorHAnsi" w:cstheme="minorHAnsi"/>
          <w:color w:val="000000" w:themeColor="text1"/>
        </w:rPr>
        <w:t xml:space="preserve">odraslih prenovljen program SSI - </w:t>
      </w:r>
      <w:r w:rsidRPr="00CB1C0E">
        <w:rPr>
          <w:rFonts w:asciiTheme="minorHAnsi" w:hAnsiTheme="minorHAnsi" w:cstheme="minorHAnsi"/>
          <w:color w:val="000000" w:themeColor="text1"/>
        </w:rPr>
        <w:t>predšolska vzgoja in Poklicni tečaj – predšo</w:t>
      </w:r>
      <w:r w:rsidR="00DD6297">
        <w:rPr>
          <w:rFonts w:asciiTheme="minorHAnsi" w:hAnsiTheme="minorHAnsi" w:cstheme="minorHAnsi"/>
          <w:color w:val="000000" w:themeColor="text1"/>
        </w:rPr>
        <w:t>lska vzgoja. V šolskem letu 2023/2024</w:t>
      </w:r>
      <w:r w:rsidRPr="00CB1C0E">
        <w:rPr>
          <w:rFonts w:asciiTheme="minorHAnsi" w:hAnsiTheme="minorHAnsi" w:cstheme="minorHAnsi"/>
          <w:color w:val="000000" w:themeColor="text1"/>
        </w:rPr>
        <w:t xml:space="preserve"> </w:t>
      </w:r>
      <w:r w:rsidR="00DD6297">
        <w:rPr>
          <w:rFonts w:asciiTheme="minorHAnsi" w:hAnsiTheme="minorHAnsi" w:cstheme="minorHAnsi"/>
          <w:color w:val="000000" w:themeColor="text1"/>
        </w:rPr>
        <w:t>smo vpisali</w:t>
      </w:r>
      <w:r w:rsidRPr="00CB1C0E">
        <w:rPr>
          <w:rFonts w:asciiTheme="minorHAnsi" w:hAnsiTheme="minorHAnsi" w:cstheme="minorHAnsi"/>
          <w:color w:val="000000" w:themeColor="text1"/>
        </w:rPr>
        <w:t xml:space="preserve"> v izobraževanje odraslih</w:t>
      </w:r>
      <w:r w:rsidR="00DD6297">
        <w:rPr>
          <w:rFonts w:asciiTheme="minorHAnsi" w:hAnsiTheme="minorHAnsi" w:cstheme="minorHAnsi"/>
          <w:color w:val="000000" w:themeColor="text1"/>
          <w:shd w:val="clear" w:color="auto" w:fill="FFFFFF"/>
        </w:rPr>
        <w:t xml:space="preserve"> 35</w:t>
      </w:r>
      <w:r w:rsidRPr="00CB1C0E">
        <w:rPr>
          <w:rFonts w:asciiTheme="minorHAnsi" w:hAnsiTheme="minorHAnsi" w:cstheme="minorHAnsi"/>
          <w:color w:val="000000" w:themeColor="text1"/>
        </w:rPr>
        <w:t xml:space="preserve"> kandidatov v program SSI ‒ predšolska </w:t>
      </w:r>
      <w:r w:rsidRPr="00CB1C0E">
        <w:rPr>
          <w:rFonts w:asciiTheme="minorHAnsi" w:hAnsiTheme="minorHAnsi" w:cstheme="minorHAnsi"/>
          <w:color w:val="000000" w:themeColor="text1"/>
          <w:shd w:val="clear" w:color="auto" w:fill="FFFFFF"/>
        </w:rPr>
        <w:t>vzgoja (začetni in nad</w:t>
      </w:r>
      <w:r w:rsidR="00DD6297">
        <w:rPr>
          <w:rFonts w:asciiTheme="minorHAnsi" w:hAnsiTheme="minorHAnsi" w:cstheme="minorHAnsi"/>
          <w:color w:val="000000" w:themeColor="text1"/>
          <w:shd w:val="clear" w:color="auto" w:fill="FFFFFF"/>
        </w:rPr>
        <w:t>aljevalni letniki šolanja) in 17</w:t>
      </w:r>
      <w:r w:rsidRPr="00CB1C0E">
        <w:rPr>
          <w:rFonts w:asciiTheme="minorHAnsi" w:hAnsiTheme="minorHAnsi" w:cstheme="minorHAnsi"/>
          <w:color w:val="000000" w:themeColor="text1"/>
          <w:shd w:val="clear" w:color="auto" w:fill="FFFFFF"/>
        </w:rPr>
        <w:t xml:space="preserve"> </w:t>
      </w:r>
      <w:r w:rsidRPr="00CB1C0E">
        <w:rPr>
          <w:rFonts w:asciiTheme="minorHAnsi" w:hAnsiTheme="minorHAnsi" w:cstheme="minorHAnsi"/>
          <w:color w:val="000000" w:themeColor="text1"/>
        </w:rPr>
        <w:t>kandidatov v Pokl</w:t>
      </w:r>
      <w:r w:rsidR="00DD6297">
        <w:rPr>
          <w:rFonts w:asciiTheme="minorHAnsi" w:hAnsiTheme="minorHAnsi" w:cstheme="minorHAnsi"/>
          <w:color w:val="000000" w:themeColor="text1"/>
        </w:rPr>
        <w:t>icni tečaj ‒ predšolska vzgoja.</w:t>
      </w:r>
    </w:p>
    <w:p w14:paraId="7E835165" w14:textId="77777777" w:rsidR="00C63461" w:rsidRPr="00CB1C0E" w:rsidRDefault="00C63461" w:rsidP="00C63461">
      <w:pPr>
        <w:jc w:val="both"/>
        <w:rPr>
          <w:rFonts w:asciiTheme="minorHAnsi" w:hAnsiTheme="minorHAnsi" w:cstheme="minorHAnsi"/>
          <w:color w:val="000000" w:themeColor="text1"/>
        </w:rPr>
      </w:pPr>
      <w:r w:rsidRPr="00CB1C0E">
        <w:rPr>
          <w:rFonts w:asciiTheme="minorHAnsi" w:hAnsiTheme="minorHAnsi" w:cstheme="minorHAnsi"/>
          <w:color w:val="000000" w:themeColor="text1"/>
        </w:rPr>
        <w:t>Odgovorna oseba za izvajanje izobraževalnega programa je bil ravnatelj Andrej Rutar, vodja in organizatorica izobraževanja odraslih je bila Karmen Lemut.</w:t>
      </w:r>
    </w:p>
    <w:p w14:paraId="0ED68ACD" w14:textId="171D50F9" w:rsidR="00C63461" w:rsidRPr="00CB1C0E" w:rsidRDefault="00DD6297" w:rsidP="00C63461">
      <w:pPr>
        <w:jc w:val="both"/>
        <w:rPr>
          <w:rFonts w:asciiTheme="minorHAnsi" w:hAnsiTheme="minorHAnsi" w:cstheme="minorHAnsi"/>
          <w:color w:val="000000" w:themeColor="text1"/>
        </w:rPr>
      </w:pPr>
      <w:r>
        <w:rPr>
          <w:rFonts w:asciiTheme="minorHAnsi" w:hAnsiTheme="minorHAnsi" w:cstheme="minorHAnsi"/>
          <w:color w:val="000000" w:themeColor="text1"/>
        </w:rPr>
        <w:t>V septembru 2023</w:t>
      </w:r>
      <w:r w:rsidR="00C63461" w:rsidRPr="00CB1C0E">
        <w:rPr>
          <w:rFonts w:asciiTheme="minorHAnsi" w:hAnsiTheme="minorHAnsi" w:cstheme="minorHAnsi"/>
          <w:color w:val="000000" w:themeColor="text1"/>
        </w:rPr>
        <w:t xml:space="preserve"> razpisanih mest še nismo zapolnili, medtem ko je bilo zaključevanje šolanja s poklicno maturo </w:t>
      </w:r>
      <w:r>
        <w:rPr>
          <w:rFonts w:asciiTheme="minorHAnsi" w:hAnsiTheme="minorHAnsi" w:cstheme="minorHAnsi"/>
          <w:color w:val="000000" w:themeColor="text1"/>
        </w:rPr>
        <w:t xml:space="preserve">zelo </w:t>
      </w:r>
      <w:r w:rsidR="00C63461" w:rsidRPr="00CB1C0E">
        <w:rPr>
          <w:rFonts w:asciiTheme="minorHAnsi" w:hAnsiTheme="minorHAnsi" w:cstheme="minorHAnsi"/>
          <w:color w:val="000000" w:themeColor="text1"/>
        </w:rPr>
        <w:t>šibko (tabela spodaj). Že več let je prisoten vpis udeležencev izobraževanja odraslih, ki med letom niso aktivni šolajoči. Problematika izhaja tudi iz dejstva, da se veliko udeležencev izobraževanja vpiše zgolj za to, da pridobijo v šolskem letu status udeleženca izobraževanja odraslih. Upad pri opravljanju obveznosti in pri vpisu aktivnih šolajočih je tudi posledica omejenih zmožnosti plačevanja šolnine ter manj zainteresiranosti za prekvalifikacijo v smeri predšolske vzgoje.</w:t>
      </w:r>
    </w:p>
    <w:p w14:paraId="57979EBB" w14:textId="77777777" w:rsidR="00C63461" w:rsidRPr="00CB1C0E" w:rsidRDefault="00C63461" w:rsidP="00C63461">
      <w:pPr>
        <w:jc w:val="both"/>
        <w:rPr>
          <w:rFonts w:asciiTheme="minorHAnsi" w:hAnsiTheme="minorHAnsi" w:cstheme="minorHAnsi"/>
          <w:color w:val="000000" w:themeColor="text1"/>
        </w:rPr>
      </w:pPr>
    </w:p>
    <w:p w14:paraId="6EB157FA" w14:textId="60FFA240" w:rsidR="00C63461" w:rsidRPr="00CB1C0E" w:rsidRDefault="00C63461" w:rsidP="00C63461">
      <w:pPr>
        <w:jc w:val="both"/>
        <w:rPr>
          <w:rFonts w:asciiTheme="minorHAnsi" w:hAnsiTheme="minorHAnsi" w:cstheme="minorHAnsi"/>
          <w:i/>
          <w:color w:val="000000" w:themeColor="text1"/>
        </w:rPr>
      </w:pPr>
      <w:r w:rsidRPr="00CB1C0E">
        <w:rPr>
          <w:rFonts w:asciiTheme="minorHAnsi" w:hAnsiTheme="minorHAnsi" w:cstheme="minorHAnsi"/>
          <w:i/>
          <w:color w:val="000000" w:themeColor="text1"/>
        </w:rPr>
        <w:t>Tabela 1: Udeleženci izobraževanja odraslih po vpisu in po zaključku izobraževanja s poklicno maturo z</w:t>
      </w:r>
      <w:r w:rsidR="00DD6297">
        <w:rPr>
          <w:rFonts w:asciiTheme="minorHAnsi" w:hAnsiTheme="minorHAnsi" w:cstheme="minorHAnsi"/>
          <w:i/>
          <w:color w:val="000000" w:themeColor="text1"/>
        </w:rPr>
        <w:t>a šolska leta od 2005/06 do 2023/24</w:t>
      </w:r>
    </w:p>
    <w:p w14:paraId="24890F2D" w14:textId="77777777" w:rsidR="00C63461" w:rsidRPr="00CB1C0E" w:rsidRDefault="00C63461" w:rsidP="00C63461">
      <w:pPr>
        <w:jc w:val="both"/>
        <w:rPr>
          <w:rFonts w:asciiTheme="minorHAnsi" w:hAnsiTheme="minorHAnsi" w:cstheme="minorHAnsi"/>
          <w:i/>
          <w:color w:val="000000" w:themeColor="text1"/>
        </w:rPr>
      </w:pPr>
    </w:p>
    <w:tbl>
      <w:tblPr>
        <w:tblW w:w="940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7"/>
        <w:gridCol w:w="842"/>
        <w:gridCol w:w="854"/>
        <w:gridCol w:w="1139"/>
        <w:gridCol w:w="998"/>
        <w:gridCol w:w="855"/>
        <w:gridCol w:w="1139"/>
        <w:gridCol w:w="997"/>
        <w:gridCol w:w="861"/>
      </w:tblGrid>
      <w:tr w:rsidR="00C63461" w:rsidRPr="00CB1C0E" w14:paraId="444A67F2" w14:textId="77777777" w:rsidTr="00725FC7">
        <w:trPr>
          <w:trHeight w:val="307"/>
        </w:trPr>
        <w:tc>
          <w:tcPr>
            <w:tcW w:w="1717" w:type="dxa"/>
            <w:vMerge w:val="restart"/>
            <w:shd w:val="clear" w:color="auto" w:fill="F2F2F2" w:themeFill="background1" w:themeFillShade="F2"/>
          </w:tcPr>
          <w:p w14:paraId="391806D7"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Šolsko leto</w:t>
            </w:r>
          </w:p>
        </w:tc>
        <w:tc>
          <w:tcPr>
            <w:tcW w:w="842" w:type="dxa"/>
            <w:vMerge w:val="restart"/>
            <w:shd w:val="clear" w:color="auto" w:fill="F2F2F2" w:themeFill="background1" w:themeFillShade="F2"/>
          </w:tcPr>
          <w:p w14:paraId="69CB499C"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Vpis v SSI-PV</w:t>
            </w:r>
          </w:p>
        </w:tc>
        <w:tc>
          <w:tcPr>
            <w:tcW w:w="854" w:type="dxa"/>
            <w:vMerge w:val="restart"/>
            <w:shd w:val="clear" w:color="auto" w:fill="F2F2F2" w:themeFill="background1" w:themeFillShade="F2"/>
          </w:tcPr>
          <w:p w14:paraId="36D3C7E7"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Vpis v PT-PV</w:t>
            </w:r>
          </w:p>
        </w:tc>
        <w:tc>
          <w:tcPr>
            <w:tcW w:w="2992" w:type="dxa"/>
            <w:gridSpan w:val="3"/>
            <w:shd w:val="clear" w:color="auto" w:fill="F2F2F2" w:themeFill="background1" w:themeFillShade="F2"/>
          </w:tcPr>
          <w:p w14:paraId="75A8C7C6"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Opravljali poklicno mature SSI-PV</w:t>
            </w:r>
          </w:p>
        </w:tc>
        <w:tc>
          <w:tcPr>
            <w:tcW w:w="2997" w:type="dxa"/>
            <w:gridSpan w:val="3"/>
            <w:shd w:val="clear" w:color="auto" w:fill="F2F2F2" w:themeFill="background1" w:themeFillShade="F2"/>
          </w:tcPr>
          <w:p w14:paraId="6704F57B"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Opravljali poklicno mature PT-PV</w:t>
            </w:r>
          </w:p>
        </w:tc>
      </w:tr>
      <w:tr w:rsidR="00C63461" w:rsidRPr="00CB1C0E" w14:paraId="4AF47A37" w14:textId="77777777" w:rsidTr="00725FC7">
        <w:trPr>
          <w:trHeight w:val="306"/>
        </w:trPr>
        <w:tc>
          <w:tcPr>
            <w:tcW w:w="1717" w:type="dxa"/>
            <w:vMerge/>
          </w:tcPr>
          <w:p w14:paraId="758276D8" w14:textId="77777777" w:rsidR="00C63461" w:rsidRPr="00CB1C0E" w:rsidRDefault="00C63461" w:rsidP="00725FC7">
            <w:pPr>
              <w:jc w:val="center"/>
              <w:rPr>
                <w:rFonts w:asciiTheme="minorHAnsi" w:hAnsiTheme="minorHAnsi" w:cstheme="minorHAnsi"/>
                <w:color w:val="000000" w:themeColor="text1"/>
              </w:rPr>
            </w:pPr>
          </w:p>
        </w:tc>
        <w:tc>
          <w:tcPr>
            <w:tcW w:w="842" w:type="dxa"/>
            <w:vMerge/>
          </w:tcPr>
          <w:p w14:paraId="291624B2" w14:textId="77777777" w:rsidR="00C63461" w:rsidRPr="00CB1C0E" w:rsidRDefault="00C63461" w:rsidP="00725FC7">
            <w:pPr>
              <w:jc w:val="center"/>
              <w:rPr>
                <w:rFonts w:asciiTheme="minorHAnsi" w:hAnsiTheme="minorHAnsi" w:cstheme="minorHAnsi"/>
                <w:color w:val="000000" w:themeColor="text1"/>
              </w:rPr>
            </w:pPr>
          </w:p>
        </w:tc>
        <w:tc>
          <w:tcPr>
            <w:tcW w:w="854" w:type="dxa"/>
            <w:vMerge/>
          </w:tcPr>
          <w:p w14:paraId="518A8D9D" w14:textId="77777777" w:rsidR="00C63461" w:rsidRPr="00CB1C0E" w:rsidRDefault="00C63461" w:rsidP="00725FC7">
            <w:pPr>
              <w:jc w:val="center"/>
              <w:rPr>
                <w:rFonts w:asciiTheme="minorHAnsi" w:hAnsiTheme="minorHAnsi" w:cstheme="minorHAnsi"/>
                <w:color w:val="000000" w:themeColor="text1"/>
              </w:rPr>
            </w:pPr>
          </w:p>
        </w:tc>
        <w:tc>
          <w:tcPr>
            <w:tcW w:w="1139" w:type="dxa"/>
          </w:tcPr>
          <w:p w14:paraId="4B67AEC7"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spomlad.</w:t>
            </w:r>
          </w:p>
        </w:tc>
        <w:tc>
          <w:tcPr>
            <w:tcW w:w="998" w:type="dxa"/>
          </w:tcPr>
          <w:p w14:paraId="63A8F3F7"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jesenski</w:t>
            </w:r>
          </w:p>
        </w:tc>
        <w:tc>
          <w:tcPr>
            <w:tcW w:w="855" w:type="dxa"/>
          </w:tcPr>
          <w:p w14:paraId="63A4253E"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zimski</w:t>
            </w:r>
          </w:p>
        </w:tc>
        <w:tc>
          <w:tcPr>
            <w:tcW w:w="1139" w:type="dxa"/>
          </w:tcPr>
          <w:p w14:paraId="2B35A58C"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spomlad.</w:t>
            </w:r>
          </w:p>
        </w:tc>
        <w:tc>
          <w:tcPr>
            <w:tcW w:w="997" w:type="dxa"/>
          </w:tcPr>
          <w:p w14:paraId="441CC686"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jesenski</w:t>
            </w:r>
          </w:p>
        </w:tc>
        <w:tc>
          <w:tcPr>
            <w:tcW w:w="861" w:type="dxa"/>
          </w:tcPr>
          <w:p w14:paraId="1EF8D447"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zimski</w:t>
            </w:r>
          </w:p>
        </w:tc>
      </w:tr>
      <w:tr w:rsidR="00C63461" w:rsidRPr="00CB1C0E" w14:paraId="010F3DA1" w14:textId="77777777" w:rsidTr="00725FC7">
        <w:trPr>
          <w:trHeight w:val="306"/>
        </w:trPr>
        <w:tc>
          <w:tcPr>
            <w:tcW w:w="1717" w:type="dxa"/>
          </w:tcPr>
          <w:p w14:paraId="20016254"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2005/2006</w:t>
            </w:r>
          </w:p>
        </w:tc>
        <w:tc>
          <w:tcPr>
            <w:tcW w:w="842" w:type="dxa"/>
          </w:tcPr>
          <w:p w14:paraId="7025FBE4"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10**</w:t>
            </w:r>
          </w:p>
        </w:tc>
        <w:tc>
          <w:tcPr>
            <w:tcW w:w="854" w:type="dxa"/>
          </w:tcPr>
          <w:p w14:paraId="7C3D4FB0"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1139" w:type="dxa"/>
          </w:tcPr>
          <w:p w14:paraId="57270880"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6</w:t>
            </w:r>
          </w:p>
        </w:tc>
        <w:tc>
          <w:tcPr>
            <w:tcW w:w="998" w:type="dxa"/>
          </w:tcPr>
          <w:p w14:paraId="0F7DF031"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855" w:type="dxa"/>
          </w:tcPr>
          <w:p w14:paraId="6D744B89"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1139" w:type="dxa"/>
          </w:tcPr>
          <w:p w14:paraId="2182A867"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997" w:type="dxa"/>
          </w:tcPr>
          <w:p w14:paraId="2C8344F8"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861" w:type="dxa"/>
          </w:tcPr>
          <w:p w14:paraId="42F9B7DC"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r>
      <w:tr w:rsidR="00C63461" w:rsidRPr="00CB1C0E" w14:paraId="38690947" w14:textId="77777777" w:rsidTr="00725FC7">
        <w:trPr>
          <w:trHeight w:val="306"/>
        </w:trPr>
        <w:tc>
          <w:tcPr>
            <w:tcW w:w="1717" w:type="dxa"/>
          </w:tcPr>
          <w:p w14:paraId="40BC00A3"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2006/2007</w:t>
            </w:r>
          </w:p>
        </w:tc>
        <w:tc>
          <w:tcPr>
            <w:tcW w:w="842" w:type="dxa"/>
          </w:tcPr>
          <w:p w14:paraId="07713B12"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9**</w:t>
            </w:r>
          </w:p>
        </w:tc>
        <w:tc>
          <w:tcPr>
            <w:tcW w:w="854" w:type="dxa"/>
          </w:tcPr>
          <w:p w14:paraId="1DF3D5EB"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1139" w:type="dxa"/>
          </w:tcPr>
          <w:p w14:paraId="2E624A93"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3</w:t>
            </w:r>
          </w:p>
        </w:tc>
        <w:tc>
          <w:tcPr>
            <w:tcW w:w="998" w:type="dxa"/>
          </w:tcPr>
          <w:p w14:paraId="0BD3B7B5"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855" w:type="dxa"/>
          </w:tcPr>
          <w:p w14:paraId="543B471C"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1139" w:type="dxa"/>
          </w:tcPr>
          <w:p w14:paraId="0123EB65"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997" w:type="dxa"/>
          </w:tcPr>
          <w:p w14:paraId="5A0A3C95"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861" w:type="dxa"/>
          </w:tcPr>
          <w:p w14:paraId="55C3177D"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r>
      <w:tr w:rsidR="00C63461" w:rsidRPr="00CB1C0E" w14:paraId="1CE23573" w14:textId="77777777" w:rsidTr="00725FC7">
        <w:trPr>
          <w:trHeight w:val="306"/>
        </w:trPr>
        <w:tc>
          <w:tcPr>
            <w:tcW w:w="1717" w:type="dxa"/>
          </w:tcPr>
          <w:p w14:paraId="3095ADBA"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2007/2008</w:t>
            </w:r>
          </w:p>
        </w:tc>
        <w:tc>
          <w:tcPr>
            <w:tcW w:w="842" w:type="dxa"/>
          </w:tcPr>
          <w:p w14:paraId="7936969A"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24**</w:t>
            </w:r>
          </w:p>
        </w:tc>
        <w:tc>
          <w:tcPr>
            <w:tcW w:w="854" w:type="dxa"/>
          </w:tcPr>
          <w:p w14:paraId="3E3C9093"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1139" w:type="dxa"/>
          </w:tcPr>
          <w:p w14:paraId="34833058"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7</w:t>
            </w:r>
          </w:p>
        </w:tc>
        <w:tc>
          <w:tcPr>
            <w:tcW w:w="998" w:type="dxa"/>
          </w:tcPr>
          <w:p w14:paraId="27E26AC0"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7</w:t>
            </w:r>
          </w:p>
        </w:tc>
        <w:tc>
          <w:tcPr>
            <w:tcW w:w="855" w:type="dxa"/>
          </w:tcPr>
          <w:p w14:paraId="342605DE"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w:t>
            </w:r>
          </w:p>
        </w:tc>
        <w:tc>
          <w:tcPr>
            <w:tcW w:w="1139" w:type="dxa"/>
          </w:tcPr>
          <w:p w14:paraId="31BBDF61"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997" w:type="dxa"/>
          </w:tcPr>
          <w:p w14:paraId="0F755BE4"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861" w:type="dxa"/>
          </w:tcPr>
          <w:p w14:paraId="2452F087"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r>
      <w:tr w:rsidR="00C63461" w:rsidRPr="00CB1C0E" w14:paraId="65B27244" w14:textId="77777777" w:rsidTr="00725FC7">
        <w:trPr>
          <w:trHeight w:val="317"/>
        </w:trPr>
        <w:tc>
          <w:tcPr>
            <w:tcW w:w="1717" w:type="dxa"/>
          </w:tcPr>
          <w:p w14:paraId="2D293E6A"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2008/2009</w:t>
            </w:r>
          </w:p>
        </w:tc>
        <w:tc>
          <w:tcPr>
            <w:tcW w:w="842" w:type="dxa"/>
          </w:tcPr>
          <w:p w14:paraId="224C46D8"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42**</w:t>
            </w:r>
          </w:p>
        </w:tc>
        <w:tc>
          <w:tcPr>
            <w:tcW w:w="854" w:type="dxa"/>
          </w:tcPr>
          <w:p w14:paraId="63469A3E"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1139" w:type="dxa"/>
          </w:tcPr>
          <w:p w14:paraId="26982B32"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6</w:t>
            </w:r>
          </w:p>
        </w:tc>
        <w:tc>
          <w:tcPr>
            <w:tcW w:w="998" w:type="dxa"/>
          </w:tcPr>
          <w:p w14:paraId="36BDDB81"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6</w:t>
            </w:r>
          </w:p>
        </w:tc>
        <w:tc>
          <w:tcPr>
            <w:tcW w:w="855" w:type="dxa"/>
          </w:tcPr>
          <w:p w14:paraId="2C9AC280"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4</w:t>
            </w:r>
          </w:p>
        </w:tc>
        <w:tc>
          <w:tcPr>
            <w:tcW w:w="1139" w:type="dxa"/>
          </w:tcPr>
          <w:p w14:paraId="48246BC9"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997" w:type="dxa"/>
          </w:tcPr>
          <w:p w14:paraId="3847DC35"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861" w:type="dxa"/>
          </w:tcPr>
          <w:p w14:paraId="37D79D18"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r>
      <w:tr w:rsidR="00C63461" w:rsidRPr="00CB1C0E" w14:paraId="172998E1" w14:textId="77777777" w:rsidTr="00725FC7">
        <w:trPr>
          <w:trHeight w:val="317"/>
        </w:trPr>
        <w:tc>
          <w:tcPr>
            <w:tcW w:w="1717" w:type="dxa"/>
          </w:tcPr>
          <w:p w14:paraId="09D67EA9"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2009/2010</w:t>
            </w:r>
          </w:p>
        </w:tc>
        <w:tc>
          <w:tcPr>
            <w:tcW w:w="842" w:type="dxa"/>
          </w:tcPr>
          <w:p w14:paraId="04C5D8B6"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42**</w:t>
            </w:r>
          </w:p>
        </w:tc>
        <w:tc>
          <w:tcPr>
            <w:tcW w:w="854" w:type="dxa"/>
          </w:tcPr>
          <w:p w14:paraId="35178440"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1139" w:type="dxa"/>
          </w:tcPr>
          <w:p w14:paraId="623965B0"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18</w:t>
            </w:r>
          </w:p>
        </w:tc>
        <w:tc>
          <w:tcPr>
            <w:tcW w:w="998" w:type="dxa"/>
          </w:tcPr>
          <w:p w14:paraId="4EFEF3FE"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8</w:t>
            </w:r>
          </w:p>
        </w:tc>
        <w:tc>
          <w:tcPr>
            <w:tcW w:w="855" w:type="dxa"/>
          </w:tcPr>
          <w:p w14:paraId="25E3360F"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9</w:t>
            </w:r>
          </w:p>
        </w:tc>
        <w:tc>
          <w:tcPr>
            <w:tcW w:w="1139" w:type="dxa"/>
          </w:tcPr>
          <w:p w14:paraId="189DAEAD"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997" w:type="dxa"/>
          </w:tcPr>
          <w:p w14:paraId="7442D26D"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861" w:type="dxa"/>
          </w:tcPr>
          <w:p w14:paraId="428F868D"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r>
      <w:tr w:rsidR="00C63461" w:rsidRPr="00CB1C0E" w14:paraId="2660B913" w14:textId="77777777" w:rsidTr="00725FC7">
        <w:trPr>
          <w:trHeight w:val="317"/>
        </w:trPr>
        <w:tc>
          <w:tcPr>
            <w:tcW w:w="1717" w:type="dxa"/>
          </w:tcPr>
          <w:p w14:paraId="31DAB86B"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2010/2011</w:t>
            </w:r>
          </w:p>
        </w:tc>
        <w:tc>
          <w:tcPr>
            <w:tcW w:w="842" w:type="dxa"/>
          </w:tcPr>
          <w:p w14:paraId="2EE1C20E"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12</w:t>
            </w:r>
          </w:p>
        </w:tc>
        <w:tc>
          <w:tcPr>
            <w:tcW w:w="854" w:type="dxa"/>
          </w:tcPr>
          <w:p w14:paraId="25DE5D1E"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42</w:t>
            </w:r>
          </w:p>
        </w:tc>
        <w:tc>
          <w:tcPr>
            <w:tcW w:w="1139" w:type="dxa"/>
          </w:tcPr>
          <w:p w14:paraId="5EA70D0E"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14</w:t>
            </w:r>
          </w:p>
        </w:tc>
        <w:tc>
          <w:tcPr>
            <w:tcW w:w="998" w:type="dxa"/>
          </w:tcPr>
          <w:p w14:paraId="49ACC507"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11</w:t>
            </w:r>
          </w:p>
        </w:tc>
        <w:tc>
          <w:tcPr>
            <w:tcW w:w="855" w:type="dxa"/>
          </w:tcPr>
          <w:p w14:paraId="040F6973"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9</w:t>
            </w:r>
          </w:p>
        </w:tc>
        <w:tc>
          <w:tcPr>
            <w:tcW w:w="1139" w:type="dxa"/>
          </w:tcPr>
          <w:p w14:paraId="5E4D1454"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11</w:t>
            </w:r>
          </w:p>
        </w:tc>
        <w:tc>
          <w:tcPr>
            <w:tcW w:w="997" w:type="dxa"/>
          </w:tcPr>
          <w:p w14:paraId="4E11B328"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8</w:t>
            </w:r>
          </w:p>
        </w:tc>
        <w:tc>
          <w:tcPr>
            <w:tcW w:w="861" w:type="dxa"/>
          </w:tcPr>
          <w:p w14:paraId="1812DACD"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w:t>
            </w:r>
          </w:p>
        </w:tc>
      </w:tr>
      <w:tr w:rsidR="00C63461" w:rsidRPr="00CB1C0E" w14:paraId="3C1598BA" w14:textId="77777777" w:rsidTr="00725FC7">
        <w:trPr>
          <w:trHeight w:val="317"/>
        </w:trPr>
        <w:tc>
          <w:tcPr>
            <w:tcW w:w="1717" w:type="dxa"/>
          </w:tcPr>
          <w:p w14:paraId="67A8D622"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2011/2012</w:t>
            </w:r>
          </w:p>
        </w:tc>
        <w:tc>
          <w:tcPr>
            <w:tcW w:w="842" w:type="dxa"/>
          </w:tcPr>
          <w:p w14:paraId="532BB416"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24</w:t>
            </w:r>
          </w:p>
        </w:tc>
        <w:tc>
          <w:tcPr>
            <w:tcW w:w="854" w:type="dxa"/>
          </w:tcPr>
          <w:p w14:paraId="4EA892BF"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43</w:t>
            </w:r>
          </w:p>
        </w:tc>
        <w:tc>
          <w:tcPr>
            <w:tcW w:w="1139" w:type="dxa"/>
          </w:tcPr>
          <w:p w14:paraId="341292A9"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5</w:t>
            </w:r>
          </w:p>
        </w:tc>
        <w:tc>
          <w:tcPr>
            <w:tcW w:w="998" w:type="dxa"/>
          </w:tcPr>
          <w:p w14:paraId="47913F1A"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4</w:t>
            </w:r>
          </w:p>
        </w:tc>
        <w:tc>
          <w:tcPr>
            <w:tcW w:w="855" w:type="dxa"/>
          </w:tcPr>
          <w:p w14:paraId="2A2E9CE4"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w:t>
            </w:r>
          </w:p>
        </w:tc>
        <w:tc>
          <w:tcPr>
            <w:tcW w:w="1139" w:type="dxa"/>
          </w:tcPr>
          <w:p w14:paraId="5945A580"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13</w:t>
            </w:r>
          </w:p>
        </w:tc>
        <w:tc>
          <w:tcPr>
            <w:tcW w:w="997" w:type="dxa"/>
          </w:tcPr>
          <w:p w14:paraId="5FEB1510"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5</w:t>
            </w:r>
          </w:p>
        </w:tc>
        <w:tc>
          <w:tcPr>
            <w:tcW w:w="861" w:type="dxa"/>
          </w:tcPr>
          <w:p w14:paraId="5893E06D"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3</w:t>
            </w:r>
          </w:p>
        </w:tc>
      </w:tr>
      <w:tr w:rsidR="00C63461" w:rsidRPr="00CB1C0E" w14:paraId="66AE3955" w14:textId="77777777" w:rsidTr="00725FC7">
        <w:trPr>
          <w:trHeight w:val="317"/>
        </w:trPr>
        <w:tc>
          <w:tcPr>
            <w:tcW w:w="1717" w:type="dxa"/>
          </w:tcPr>
          <w:p w14:paraId="2390FD53"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2012/2013</w:t>
            </w:r>
          </w:p>
        </w:tc>
        <w:tc>
          <w:tcPr>
            <w:tcW w:w="842" w:type="dxa"/>
          </w:tcPr>
          <w:p w14:paraId="0C532642"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27</w:t>
            </w:r>
          </w:p>
        </w:tc>
        <w:tc>
          <w:tcPr>
            <w:tcW w:w="854" w:type="dxa"/>
          </w:tcPr>
          <w:p w14:paraId="6CEF61EE"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44</w:t>
            </w:r>
          </w:p>
        </w:tc>
        <w:tc>
          <w:tcPr>
            <w:tcW w:w="1139" w:type="dxa"/>
          </w:tcPr>
          <w:p w14:paraId="368CCAE4"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5</w:t>
            </w:r>
          </w:p>
        </w:tc>
        <w:tc>
          <w:tcPr>
            <w:tcW w:w="998" w:type="dxa"/>
          </w:tcPr>
          <w:p w14:paraId="5250682A"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855" w:type="dxa"/>
          </w:tcPr>
          <w:p w14:paraId="71B8FD34"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1139" w:type="dxa"/>
          </w:tcPr>
          <w:p w14:paraId="60D6ADF2"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5</w:t>
            </w:r>
          </w:p>
        </w:tc>
        <w:tc>
          <w:tcPr>
            <w:tcW w:w="997" w:type="dxa"/>
          </w:tcPr>
          <w:p w14:paraId="26DC1912"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861" w:type="dxa"/>
          </w:tcPr>
          <w:p w14:paraId="64BAA08D"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r>
      <w:tr w:rsidR="00C63461" w:rsidRPr="00CB1C0E" w14:paraId="1F915B16" w14:textId="77777777" w:rsidTr="00725FC7">
        <w:trPr>
          <w:trHeight w:val="317"/>
        </w:trPr>
        <w:tc>
          <w:tcPr>
            <w:tcW w:w="1717" w:type="dxa"/>
          </w:tcPr>
          <w:p w14:paraId="44DA523D"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2013/2014</w:t>
            </w:r>
          </w:p>
        </w:tc>
        <w:tc>
          <w:tcPr>
            <w:tcW w:w="842" w:type="dxa"/>
          </w:tcPr>
          <w:p w14:paraId="0691B845"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45</w:t>
            </w:r>
          </w:p>
        </w:tc>
        <w:tc>
          <w:tcPr>
            <w:tcW w:w="854" w:type="dxa"/>
          </w:tcPr>
          <w:p w14:paraId="1F56D4D5"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35</w:t>
            </w:r>
          </w:p>
        </w:tc>
        <w:tc>
          <w:tcPr>
            <w:tcW w:w="1139" w:type="dxa"/>
          </w:tcPr>
          <w:p w14:paraId="612FB7D5"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998" w:type="dxa"/>
          </w:tcPr>
          <w:p w14:paraId="7EAC5904"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855" w:type="dxa"/>
          </w:tcPr>
          <w:p w14:paraId="34DFEB36"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1139" w:type="dxa"/>
          </w:tcPr>
          <w:p w14:paraId="0D4F3ABB"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9</w:t>
            </w:r>
          </w:p>
        </w:tc>
        <w:tc>
          <w:tcPr>
            <w:tcW w:w="997" w:type="dxa"/>
          </w:tcPr>
          <w:p w14:paraId="338CCFAE"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861" w:type="dxa"/>
          </w:tcPr>
          <w:p w14:paraId="3C082572"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r>
      <w:tr w:rsidR="00C63461" w:rsidRPr="00CB1C0E" w14:paraId="5C8A623E" w14:textId="77777777" w:rsidTr="00725FC7">
        <w:trPr>
          <w:trHeight w:val="317"/>
        </w:trPr>
        <w:tc>
          <w:tcPr>
            <w:tcW w:w="1717" w:type="dxa"/>
          </w:tcPr>
          <w:p w14:paraId="26601836"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2014/2015</w:t>
            </w:r>
          </w:p>
        </w:tc>
        <w:tc>
          <w:tcPr>
            <w:tcW w:w="842" w:type="dxa"/>
          </w:tcPr>
          <w:p w14:paraId="4F8D9274"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35</w:t>
            </w:r>
          </w:p>
        </w:tc>
        <w:tc>
          <w:tcPr>
            <w:tcW w:w="854" w:type="dxa"/>
          </w:tcPr>
          <w:p w14:paraId="053846E2"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36</w:t>
            </w:r>
          </w:p>
        </w:tc>
        <w:tc>
          <w:tcPr>
            <w:tcW w:w="1139" w:type="dxa"/>
          </w:tcPr>
          <w:p w14:paraId="5B03FE4D"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3</w:t>
            </w:r>
          </w:p>
        </w:tc>
        <w:tc>
          <w:tcPr>
            <w:tcW w:w="998" w:type="dxa"/>
          </w:tcPr>
          <w:p w14:paraId="433FC4A3"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855" w:type="dxa"/>
          </w:tcPr>
          <w:p w14:paraId="006773F1"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1139" w:type="dxa"/>
          </w:tcPr>
          <w:p w14:paraId="1BD7860C"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5</w:t>
            </w:r>
          </w:p>
        </w:tc>
        <w:tc>
          <w:tcPr>
            <w:tcW w:w="997" w:type="dxa"/>
          </w:tcPr>
          <w:p w14:paraId="363E3541"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861" w:type="dxa"/>
          </w:tcPr>
          <w:p w14:paraId="0B8DDE00"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r>
      <w:tr w:rsidR="00C63461" w:rsidRPr="00CB1C0E" w14:paraId="65387998" w14:textId="77777777" w:rsidTr="00725FC7">
        <w:trPr>
          <w:trHeight w:val="301"/>
        </w:trPr>
        <w:tc>
          <w:tcPr>
            <w:tcW w:w="1717" w:type="dxa"/>
          </w:tcPr>
          <w:p w14:paraId="43E7BFDC"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2015/2016</w:t>
            </w:r>
          </w:p>
        </w:tc>
        <w:tc>
          <w:tcPr>
            <w:tcW w:w="842" w:type="dxa"/>
          </w:tcPr>
          <w:p w14:paraId="2CB844DF"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32</w:t>
            </w:r>
          </w:p>
        </w:tc>
        <w:tc>
          <w:tcPr>
            <w:tcW w:w="854" w:type="dxa"/>
          </w:tcPr>
          <w:p w14:paraId="3436F2B5"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36</w:t>
            </w:r>
          </w:p>
        </w:tc>
        <w:tc>
          <w:tcPr>
            <w:tcW w:w="1139" w:type="dxa"/>
          </w:tcPr>
          <w:p w14:paraId="3B09DF79"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3</w:t>
            </w:r>
          </w:p>
        </w:tc>
        <w:tc>
          <w:tcPr>
            <w:tcW w:w="998" w:type="dxa"/>
          </w:tcPr>
          <w:p w14:paraId="04CEF702"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855" w:type="dxa"/>
          </w:tcPr>
          <w:p w14:paraId="12E6B73C"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w:t>
            </w:r>
          </w:p>
        </w:tc>
        <w:tc>
          <w:tcPr>
            <w:tcW w:w="1139" w:type="dxa"/>
          </w:tcPr>
          <w:p w14:paraId="3810326B"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997" w:type="dxa"/>
          </w:tcPr>
          <w:p w14:paraId="606B007F"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861" w:type="dxa"/>
          </w:tcPr>
          <w:p w14:paraId="03FEE8E0"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r>
      <w:tr w:rsidR="00C63461" w:rsidRPr="00CB1C0E" w14:paraId="245052A1" w14:textId="77777777" w:rsidTr="00725FC7">
        <w:trPr>
          <w:trHeight w:val="317"/>
        </w:trPr>
        <w:tc>
          <w:tcPr>
            <w:tcW w:w="1717" w:type="dxa"/>
          </w:tcPr>
          <w:p w14:paraId="429D9A1B"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2016/2017</w:t>
            </w:r>
          </w:p>
        </w:tc>
        <w:tc>
          <w:tcPr>
            <w:tcW w:w="842" w:type="dxa"/>
          </w:tcPr>
          <w:p w14:paraId="332DC823"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30</w:t>
            </w:r>
          </w:p>
        </w:tc>
        <w:tc>
          <w:tcPr>
            <w:tcW w:w="854" w:type="dxa"/>
          </w:tcPr>
          <w:p w14:paraId="7E63C7BE"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47</w:t>
            </w:r>
          </w:p>
        </w:tc>
        <w:tc>
          <w:tcPr>
            <w:tcW w:w="1139" w:type="dxa"/>
          </w:tcPr>
          <w:p w14:paraId="54F2CCD7"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w:t>
            </w:r>
          </w:p>
        </w:tc>
        <w:tc>
          <w:tcPr>
            <w:tcW w:w="998" w:type="dxa"/>
          </w:tcPr>
          <w:p w14:paraId="01A94806"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0</w:t>
            </w:r>
          </w:p>
        </w:tc>
        <w:tc>
          <w:tcPr>
            <w:tcW w:w="855" w:type="dxa"/>
          </w:tcPr>
          <w:p w14:paraId="563CC194"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1139" w:type="dxa"/>
          </w:tcPr>
          <w:p w14:paraId="73DB3BD5"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5</w:t>
            </w:r>
          </w:p>
        </w:tc>
        <w:tc>
          <w:tcPr>
            <w:tcW w:w="997" w:type="dxa"/>
          </w:tcPr>
          <w:p w14:paraId="3C93435B"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861" w:type="dxa"/>
          </w:tcPr>
          <w:p w14:paraId="788BBFF7"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r>
      <w:tr w:rsidR="00C63461" w:rsidRPr="00CB1C0E" w14:paraId="05F6C73A" w14:textId="77777777" w:rsidTr="00725FC7">
        <w:trPr>
          <w:trHeight w:val="317"/>
        </w:trPr>
        <w:tc>
          <w:tcPr>
            <w:tcW w:w="1717" w:type="dxa"/>
          </w:tcPr>
          <w:p w14:paraId="387EB38B"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2017/2018</w:t>
            </w:r>
          </w:p>
        </w:tc>
        <w:tc>
          <w:tcPr>
            <w:tcW w:w="842" w:type="dxa"/>
          </w:tcPr>
          <w:p w14:paraId="6FBAB927"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28</w:t>
            </w:r>
          </w:p>
        </w:tc>
        <w:tc>
          <w:tcPr>
            <w:tcW w:w="854" w:type="dxa"/>
          </w:tcPr>
          <w:p w14:paraId="695E0F51"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38</w:t>
            </w:r>
          </w:p>
        </w:tc>
        <w:tc>
          <w:tcPr>
            <w:tcW w:w="1139" w:type="dxa"/>
          </w:tcPr>
          <w:p w14:paraId="587E83E5"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3</w:t>
            </w:r>
          </w:p>
        </w:tc>
        <w:tc>
          <w:tcPr>
            <w:tcW w:w="998" w:type="dxa"/>
          </w:tcPr>
          <w:p w14:paraId="0896D07F"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855" w:type="dxa"/>
          </w:tcPr>
          <w:p w14:paraId="1CC9459F"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1139" w:type="dxa"/>
          </w:tcPr>
          <w:p w14:paraId="7080A20D"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5</w:t>
            </w:r>
          </w:p>
        </w:tc>
        <w:tc>
          <w:tcPr>
            <w:tcW w:w="997" w:type="dxa"/>
          </w:tcPr>
          <w:p w14:paraId="11D5BCE5"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861" w:type="dxa"/>
          </w:tcPr>
          <w:p w14:paraId="4FBC4D85"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0</w:t>
            </w:r>
          </w:p>
        </w:tc>
      </w:tr>
      <w:tr w:rsidR="00C63461" w:rsidRPr="00CB1C0E" w14:paraId="3591B619" w14:textId="77777777" w:rsidTr="00725FC7">
        <w:trPr>
          <w:trHeight w:val="317"/>
        </w:trPr>
        <w:tc>
          <w:tcPr>
            <w:tcW w:w="1717" w:type="dxa"/>
          </w:tcPr>
          <w:p w14:paraId="6745C2BA"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2018/2019</w:t>
            </w:r>
          </w:p>
        </w:tc>
        <w:tc>
          <w:tcPr>
            <w:tcW w:w="842" w:type="dxa"/>
          </w:tcPr>
          <w:p w14:paraId="7A4C3E6C"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23</w:t>
            </w:r>
          </w:p>
        </w:tc>
        <w:tc>
          <w:tcPr>
            <w:tcW w:w="854" w:type="dxa"/>
          </w:tcPr>
          <w:p w14:paraId="5A03A1CE"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28</w:t>
            </w:r>
          </w:p>
        </w:tc>
        <w:tc>
          <w:tcPr>
            <w:tcW w:w="1139" w:type="dxa"/>
          </w:tcPr>
          <w:p w14:paraId="58633D51"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4</w:t>
            </w:r>
          </w:p>
        </w:tc>
        <w:tc>
          <w:tcPr>
            <w:tcW w:w="998" w:type="dxa"/>
          </w:tcPr>
          <w:p w14:paraId="72343253"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w:t>
            </w:r>
          </w:p>
        </w:tc>
        <w:tc>
          <w:tcPr>
            <w:tcW w:w="855" w:type="dxa"/>
          </w:tcPr>
          <w:p w14:paraId="577B9B8D"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1139" w:type="dxa"/>
          </w:tcPr>
          <w:p w14:paraId="3C0B64BD"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3</w:t>
            </w:r>
          </w:p>
        </w:tc>
        <w:tc>
          <w:tcPr>
            <w:tcW w:w="997" w:type="dxa"/>
          </w:tcPr>
          <w:p w14:paraId="1C246B72"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0</w:t>
            </w:r>
          </w:p>
        </w:tc>
        <w:tc>
          <w:tcPr>
            <w:tcW w:w="861" w:type="dxa"/>
          </w:tcPr>
          <w:p w14:paraId="3C3AC483"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0</w:t>
            </w:r>
          </w:p>
        </w:tc>
      </w:tr>
      <w:tr w:rsidR="00C63461" w:rsidRPr="00CB1C0E" w14:paraId="0B139A81" w14:textId="77777777" w:rsidTr="00725FC7">
        <w:trPr>
          <w:trHeight w:val="317"/>
        </w:trPr>
        <w:tc>
          <w:tcPr>
            <w:tcW w:w="1717" w:type="dxa"/>
          </w:tcPr>
          <w:p w14:paraId="3203B520"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2019/2020</w:t>
            </w:r>
          </w:p>
        </w:tc>
        <w:tc>
          <w:tcPr>
            <w:tcW w:w="842" w:type="dxa"/>
          </w:tcPr>
          <w:p w14:paraId="53485082"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30</w:t>
            </w:r>
          </w:p>
        </w:tc>
        <w:tc>
          <w:tcPr>
            <w:tcW w:w="854" w:type="dxa"/>
          </w:tcPr>
          <w:p w14:paraId="18457ACC"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21</w:t>
            </w:r>
          </w:p>
        </w:tc>
        <w:tc>
          <w:tcPr>
            <w:tcW w:w="1139" w:type="dxa"/>
          </w:tcPr>
          <w:p w14:paraId="3C84A958"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w:t>
            </w:r>
          </w:p>
        </w:tc>
        <w:tc>
          <w:tcPr>
            <w:tcW w:w="998" w:type="dxa"/>
          </w:tcPr>
          <w:p w14:paraId="48616883"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0</w:t>
            </w:r>
          </w:p>
        </w:tc>
        <w:tc>
          <w:tcPr>
            <w:tcW w:w="855" w:type="dxa"/>
          </w:tcPr>
          <w:p w14:paraId="5BF357BC"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0</w:t>
            </w:r>
          </w:p>
        </w:tc>
        <w:tc>
          <w:tcPr>
            <w:tcW w:w="1139" w:type="dxa"/>
          </w:tcPr>
          <w:p w14:paraId="2179A196"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3</w:t>
            </w:r>
          </w:p>
        </w:tc>
        <w:tc>
          <w:tcPr>
            <w:tcW w:w="997" w:type="dxa"/>
          </w:tcPr>
          <w:p w14:paraId="5238CC9C"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0</w:t>
            </w:r>
          </w:p>
        </w:tc>
        <w:tc>
          <w:tcPr>
            <w:tcW w:w="861" w:type="dxa"/>
          </w:tcPr>
          <w:p w14:paraId="680E63B2"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0</w:t>
            </w:r>
          </w:p>
        </w:tc>
      </w:tr>
      <w:tr w:rsidR="00C63461" w:rsidRPr="00CB1C0E" w14:paraId="65FAC532" w14:textId="77777777" w:rsidTr="00725FC7">
        <w:trPr>
          <w:trHeight w:val="317"/>
        </w:trPr>
        <w:tc>
          <w:tcPr>
            <w:tcW w:w="1717" w:type="dxa"/>
          </w:tcPr>
          <w:p w14:paraId="0A1AFD7D"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2020/2021</w:t>
            </w:r>
          </w:p>
        </w:tc>
        <w:tc>
          <w:tcPr>
            <w:tcW w:w="842" w:type="dxa"/>
          </w:tcPr>
          <w:p w14:paraId="487B67D8"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24</w:t>
            </w:r>
          </w:p>
        </w:tc>
        <w:tc>
          <w:tcPr>
            <w:tcW w:w="854" w:type="dxa"/>
          </w:tcPr>
          <w:p w14:paraId="414BB597"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18</w:t>
            </w:r>
          </w:p>
        </w:tc>
        <w:tc>
          <w:tcPr>
            <w:tcW w:w="1139" w:type="dxa"/>
          </w:tcPr>
          <w:p w14:paraId="10823FD2"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w:t>
            </w:r>
          </w:p>
        </w:tc>
        <w:tc>
          <w:tcPr>
            <w:tcW w:w="998" w:type="dxa"/>
          </w:tcPr>
          <w:p w14:paraId="6FD70638"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855" w:type="dxa"/>
          </w:tcPr>
          <w:p w14:paraId="2716959F"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0</w:t>
            </w:r>
          </w:p>
        </w:tc>
        <w:tc>
          <w:tcPr>
            <w:tcW w:w="1139" w:type="dxa"/>
          </w:tcPr>
          <w:p w14:paraId="2876B13B"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w:t>
            </w:r>
          </w:p>
        </w:tc>
        <w:tc>
          <w:tcPr>
            <w:tcW w:w="997" w:type="dxa"/>
          </w:tcPr>
          <w:p w14:paraId="6C79EE4F"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861" w:type="dxa"/>
          </w:tcPr>
          <w:p w14:paraId="1CB850A7"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0</w:t>
            </w:r>
          </w:p>
        </w:tc>
      </w:tr>
      <w:tr w:rsidR="00C63461" w:rsidRPr="00CB1C0E" w14:paraId="1C1C609C" w14:textId="77777777" w:rsidTr="00725FC7">
        <w:trPr>
          <w:trHeight w:val="317"/>
        </w:trPr>
        <w:tc>
          <w:tcPr>
            <w:tcW w:w="1717" w:type="dxa"/>
          </w:tcPr>
          <w:p w14:paraId="606C07A6"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2021/2022</w:t>
            </w:r>
          </w:p>
        </w:tc>
        <w:tc>
          <w:tcPr>
            <w:tcW w:w="842" w:type="dxa"/>
          </w:tcPr>
          <w:p w14:paraId="2B6E4824"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29</w:t>
            </w:r>
          </w:p>
        </w:tc>
        <w:tc>
          <w:tcPr>
            <w:tcW w:w="854" w:type="dxa"/>
          </w:tcPr>
          <w:p w14:paraId="40D268F1"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15</w:t>
            </w:r>
          </w:p>
        </w:tc>
        <w:tc>
          <w:tcPr>
            <w:tcW w:w="1139" w:type="dxa"/>
          </w:tcPr>
          <w:p w14:paraId="6310B38D"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998" w:type="dxa"/>
          </w:tcPr>
          <w:p w14:paraId="12C50570"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855" w:type="dxa"/>
          </w:tcPr>
          <w:p w14:paraId="2B6E4BAB"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0</w:t>
            </w:r>
          </w:p>
        </w:tc>
        <w:tc>
          <w:tcPr>
            <w:tcW w:w="1139" w:type="dxa"/>
          </w:tcPr>
          <w:p w14:paraId="41599884"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997" w:type="dxa"/>
          </w:tcPr>
          <w:p w14:paraId="253CDF0A"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0</w:t>
            </w:r>
          </w:p>
        </w:tc>
        <w:tc>
          <w:tcPr>
            <w:tcW w:w="861" w:type="dxa"/>
          </w:tcPr>
          <w:p w14:paraId="2B45495E"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0</w:t>
            </w:r>
          </w:p>
        </w:tc>
      </w:tr>
      <w:tr w:rsidR="00C63461" w:rsidRPr="00CB1C0E" w14:paraId="1204DBF0" w14:textId="77777777" w:rsidTr="00725FC7">
        <w:trPr>
          <w:trHeight w:val="317"/>
        </w:trPr>
        <w:tc>
          <w:tcPr>
            <w:tcW w:w="1717" w:type="dxa"/>
          </w:tcPr>
          <w:p w14:paraId="07B302C3"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2022/2023</w:t>
            </w:r>
          </w:p>
        </w:tc>
        <w:tc>
          <w:tcPr>
            <w:tcW w:w="842" w:type="dxa"/>
          </w:tcPr>
          <w:p w14:paraId="797DAE41"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30</w:t>
            </w:r>
          </w:p>
        </w:tc>
        <w:tc>
          <w:tcPr>
            <w:tcW w:w="854" w:type="dxa"/>
          </w:tcPr>
          <w:p w14:paraId="6592F563"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15</w:t>
            </w:r>
          </w:p>
        </w:tc>
        <w:tc>
          <w:tcPr>
            <w:tcW w:w="1139" w:type="dxa"/>
          </w:tcPr>
          <w:p w14:paraId="51DCC7E2"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998" w:type="dxa"/>
          </w:tcPr>
          <w:p w14:paraId="1DECF8AE"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1</w:t>
            </w:r>
          </w:p>
        </w:tc>
        <w:tc>
          <w:tcPr>
            <w:tcW w:w="855" w:type="dxa"/>
          </w:tcPr>
          <w:p w14:paraId="270CDAF1" w14:textId="5A375D6E" w:rsidR="00C63461" w:rsidRPr="00CB1C0E" w:rsidRDefault="00DD6297" w:rsidP="00725FC7">
            <w:pPr>
              <w:jc w:val="center"/>
              <w:rPr>
                <w:rFonts w:asciiTheme="minorHAnsi" w:hAnsiTheme="minorHAnsi" w:cstheme="minorHAnsi"/>
                <w:color w:val="000000" w:themeColor="text1"/>
              </w:rPr>
            </w:pPr>
            <w:r>
              <w:rPr>
                <w:rFonts w:asciiTheme="minorHAnsi" w:hAnsiTheme="minorHAnsi" w:cstheme="minorHAnsi"/>
                <w:color w:val="000000" w:themeColor="text1"/>
              </w:rPr>
              <w:t>0</w:t>
            </w:r>
          </w:p>
        </w:tc>
        <w:tc>
          <w:tcPr>
            <w:tcW w:w="1139" w:type="dxa"/>
          </w:tcPr>
          <w:p w14:paraId="33381E14" w14:textId="4809CA95" w:rsidR="00C63461" w:rsidRPr="00CB1C0E" w:rsidRDefault="00DD6297" w:rsidP="00725FC7">
            <w:pPr>
              <w:jc w:val="center"/>
              <w:rPr>
                <w:rFonts w:asciiTheme="minorHAnsi" w:hAnsiTheme="minorHAnsi" w:cstheme="minorHAnsi"/>
                <w:color w:val="000000" w:themeColor="text1"/>
              </w:rPr>
            </w:pPr>
            <w:r>
              <w:rPr>
                <w:rFonts w:asciiTheme="minorHAnsi" w:hAnsiTheme="minorHAnsi" w:cstheme="minorHAnsi"/>
                <w:color w:val="000000" w:themeColor="text1"/>
              </w:rPr>
              <w:t>0</w:t>
            </w:r>
          </w:p>
        </w:tc>
        <w:tc>
          <w:tcPr>
            <w:tcW w:w="997" w:type="dxa"/>
          </w:tcPr>
          <w:p w14:paraId="0AE6A688" w14:textId="77777777" w:rsidR="00C63461" w:rsidRPr="00CB1C0E" w:rsidRDefault="00C63461" w:rsidP="00725FC7">
            <w:pPr>
              <w:jc w:val="center"/>
              <w:rPr>
                <w:rFonts w:asciiTheme="minorHAnsi" w:hAnsiTheme="minorHAnsi" w:cstheme="minorHAnsi"/>
                <w:color w:val="000000" w:themeColor="text1"/>
              </w:rPr>
            </w:pPr>
            <w:r w:rsidRPr="00CB1C0E">
              <w:rPr>
                <w:rFonts w:asciiTheme="minorHAnsi" w:hAnsiTheme="minorHAnsi" w:cstheme="minorHAnsi"/>
                <w:color w:val="000000" w:themeColor="text1"/>
              </w:rPr>
              <w:t>0</w:t>
            </w:r>
          </w:p>
        </w:tc>
        <w:tc>
          <w:tcPr>
            <w:tcW w:w="861" w:type="dxa"/>
          </w:tcPr>
          <w:p w14:paraId="4D8F6AE6" w14:textId="01F1756B" w:rsidR="00C63461" w:rsidRPr="00CB1C0E" w:rsidRDefault="00DD6297" w:rsidP="00725FC7">
            <w:pPr>
              <w:jc w:val="center"/>
              <w:rPr>
                <w:rFonts w:asciiTheme="minorHAnsi" w:hAnsiTheme="minorHAnsi" w:cstheme="minorHAnsi"/>
                <w:color w:val="000000" w:themeColor="text1"/>
              </w:rPr>
            </w:pPr>
            <w:r>
              <w:rPr>
                <w:rFonts w:asciiTheme="minorHAnsi" w:hAnsiTheme="minorHAnsi" w:cstheme="minorHAnsi"/>
                <w:color w:val="000000" w:themeColor="text1"/>
              </w:rPr>
              <w:t>0</w:t>
            </w:r>
          </w:p>
        </w:tc>
      </w:tr>
      <w:tr w:rsidR="00DD6297" w:rsidRPr="00CB1C0E" w14:paraId="69033D2F" w14:textId="77777777" w:rsidTr="00725FC7">
        <w:trPr>
          <w:trHeight w:val="317"/>
        </w:trPr>
        <w:tc>
          <w:tcPr>
            <w:tcW w:w="1717" w:type="dxa"/>
          </w:tcPr>
          <w:p w14:paraId="267D4548" w14:textId="3E2E3CDF" w:rsidR="00DD6297" w:rsidRPr="00CB1C0E" w:rsidRDefault="00DD6297" w:rsidP="00725FC7">
            <w:pPr>
              <w:jc w:val="center"/>
              <w:rPr>
                <w:rFonts w:asciiTheme="minorHAnsi" w:hAnsiTheme="minorHAnsi" w:cstheme="minorHAnsi"/>
                <w:color w:val="000000" w:themeColor="text1"/>
              </w:rPr>
            </w:pPr>
            <w:r>
              <w:rPr>
                <w:rFonts w:asciiTheme="minorHAnsi" w:hAnsiTheme="minorHAnsi" w:cstheme="minorHAnsi"/>
                <w:color w:val="000000" w:themeColor="text1"/>
              </w:rPr>
              <w:t>2023/2024</w:t>
            </w:r>
          </w:p>
        </w:tc>
        <w:tc>
          <w:tcPr>
            <w:tcW w:w="842" w:type="dxa"/>
          </w:tcPr>
          <w:p w14:paraId="2ED7A004" w14:textId="6AB07CAF" w:rsidR="00DD6297" w:rsidRPr="00CB1C0E" w:rsidRDefault="00DD6297" w:rsidP="00725FC7">
            <w:pPr>
              <w:jc w:val="center"/>
              <w:rPr>
                <w:rFonts w:asciiTheme="minorHAnsi" w:hAnsiTheme="minorHAnsi" w:cstheme="minorHAnsi"/>
                <w:color w:val="000000" w:themeColor="text1"/>
              </w:rPr>
            </w:pPr>
            <w:r>
              <w:rPr>
                <w:rFonts w:asciiTheme="minorHAnsi" w:hAnsiTheme="minorHAnsi" w:cstheme="minorHAnsi"/>
                <w:color w:val="000000" w:themeColor="text1"/>
              </w:rPr>
              <w:t>35</w:t>
            </w:r>
          </w:p>
        </w:tc>
        <w:tc>
          <w:tcPr>
            <w:tcW w:w="854" w:type="dxa"/>
          </w:tcPr>
          <w:p w14:paraId="21229086" w14:textId="5B9C7BE4" w:rsidR="00DD6297" w:rsidRPr="00CB1C0E" w:rsidRDefault="00DD6297" w:rsidP="00725FC7">
            <w:pPr>
              <w:jc w:val="center"/>
              <w:rPr>
                <w:rFonts w:asciiTheme="minorHAnsi" w:hAnsiTheme="minorHAnsi" w:cstheme="minorHAnsi"/>
                <w:color w:val="000000" w:themeColor="text1"/>
              </w:rPr>
            </w:pPr>
            <w:r>
              <w:rPr>
                <w:rFonts w:asciiTheme="minorHAnsi" w:hAnsiTheme="minorHAnsi" w:cstheme="minorHAnsi"/>
                <w:color w:val="000000" w:themeColor="text1"/>
              </w:rPr>
              <w:t>17</w:t>
            </w:r>
          </w:p>
        </w:tc>
        <w:tc>
          <w:tcPr>
            <w:tcW w:w="1139" w:type="dxa"/>
          </w:tcPr>
          <w:p w14:paraId="460F1AB4" w14:textId="1D49C008" w:rsidR="00DD6297" w:rsidRPr="00CB1C0E" w:rsidRDefault="00DD6297" w:rsidP="00725FC7">
            <w:pPr>
              <w:jc w:val="center"/>
              <w:rPr>
                <w:rFonts w:asciiTheme="minorHAnsi" w:hAnsiTheme="minorHAnsi" w:cstheme="minorHAnsi"/>
                <w:color w:val="000000" w:themeColor="text1"/>
              </w:rPr>
            </w:pPr>
            <w:r>
              <w:rPr>
                <w:rFonts w:asciiTheme="minorHAnsi" w:hAnsiTheme="minorHAnsi" w:cstheme="minorHAnsi"/>
                <w:color w:val="000000" w:themeColor="text1"/>
              </w:rPr>
              <w:t>1</w:t>
            </w:r>
          </w:p>
        </w:tc>
        <w:tc>
          <w:tcPr>
            <w:tcW w:w="998" w:type="dxa"/>
          </w:tcPr>
          <w:p w14:paraId="4C8043CE" w14:textId="3158C375" w:rsidR="00DD6297" w:rsidRPr="00CB1C0E" w:rsidRDefault="00DD6297" w:rsidP="00725FC7">
            <w:pPr>
              <w:jc w:val="center"/>
              <w:rPr>
                <w:rFonts w:asciiTheme="minorHAnsi" w:hAnsiTheme="minorHAnsi" w:cstheme="minorHAnsi"/>
                <w:color w:val="000000" w:themeColor="text1"/>
              </w:rPr>
            </w:pPr>
            <w:r>
              <w:rPr>
                <w:rFonts w:asciiTheme="minorHAnsi" w:hAnsiTheme="minorHAnsi" w:cstheme="minorHAnsi"/>
                <w:color w:val="000000" w:themeColor="text1"/>
              </w:rPr>
              <w:t>1</w:t>
            </w:r>
          </w:p>
        </w:tc>
        <w:tc>
          <w:tcPr>
            <w:tcW w:w="855" w:type="dxa"/>
          </w:tcPr>
          <w:p w14:paraId="6FB61C8F" w14:textId="3AADA493" w:rsidR="00DD6297" w:rsidRPr="00CB1C0E" w:rsidRDefault="00DD6297" w:rsidP="00725FC7">
            <w:pPr>
              <w:jc w:val="center"/>
              <w:rPr>
                <w:rFonts w:asciiTheme="minorHAnsi" w:hAnsiTheme="minorHAnsi" w:cstheme="minorHAnsi"/>
                <w:color w:val="000000" w:themeColor="text1"/>
              </w:rPr>
            </w:pPr>
            <w:r>
              <w:rPr>
                <w:rFonts w:asciiTheme="minorHAnsi" w:hAnsiTheme="minorHAnsi" w:cstheme="minorHAnsi"/>
                <w:color w:val="000000" w:themeColor="text1"/>
              </w:rPr>
              <w:t>*</w:t>
            </w:r>
          </w:p>
        </w:tc>
        <w:tc>
          <w:tcPr>
            <w:tcW w:w="1139" w:type="dxa"/>
          </w:tcPr>
          <w:p w14:paraId="38729B47" w14:textId="328F6B34" w:rsidR="00DD6297" w:rsidRPr="00CB1C0E" w:rsidRDefault="00DD6297" w:rsidP="00725FC7">
            <w:pPr>
              <w:jc w:val="center"/>
              <w:rPr>
                <w:rFonts w:asciiTheme="minorHAnsi" w:hAnsiTheme="minorHAnsi" w:cstheme="minorHAnsi"/>
                <w:color w:val="000000" w:themeColor="text1"/>
              </w:rPr>
            </w:pPr>
            <w:r>
              <w:rPr>
                <w:rFonts w:asciiTheme="minorHAnsi" w:hAnsiTheme="minorHAnsi" w:cstheme="minorHAnsi"/>
                <w:color w:val="000000" w:themeColor="text1"/>
              </w:rPr>
              <w:t>0</w:t>
            </w:r>
          </w:p>
        </w:tc>
        <w:tc>
          <w:tcPr>
            <w:tcW w:w="997" w:type="dxa"/>
          </w:tcPr>
          <w:p w14:paraId="1FBBBA0D" w14:textId="43106E86" w:rsidR="00DD6297" w:rsidRPr="00CB1C0E" w:rsidRDefault="00DD6297" w:rsidP="00725FC7">
            <w:pPr>
              <w:jc w:val="center"/>
              <w:rPr>
                <w:rFonts w:asciiTheme="minorHAnsi" w:hAnsiTheme="minorHAnsi" w:cstheme="minorHAnsi"/>
                <w:color w:val="000000" w:themeColor="text1"/>
              </w:rPr>
            </w:pPr>
            <w:r>
              <w:rPr>
                <w:rFonts w:asciiTheme="minorHAnsi" w:hAnsiTheme="minorHAnsi" w:cstheme="minorHAnsi"/>
                <w:color w:val="000000" w:themeColor="text1"/>
              </w:rPr>
              <w:t>0</w:t>
            </w:r>
          </w:p>
        </w:tc>
        <w:tc>
          <w:tcPr>
            <w:tcW w:w="861" w:type="dxa"/>
          </w:tcPr>
          <w:p w14:paraId="7FDD5498" w14:textId="686CF334" w:rsidR="00DD6297" w:rsidRPr="00CB1C0E" w:rsidRDefault="00DD6297" w:rsidP="00725FC7">
            <w:pPr>
              <w:jc w:val="center"/>
              <w:rPr>
                <w:rFonts w:asciiTheme="minorHAnsi" w:hAnsiTheme="minorHAnsi" w:cstheme="minorHAnsi"/>
                <w:color w:val="000000" w:themeColor="text1"/>
              </w:rPr>
            </w:pPr>
            <w:r>
              <w:rPr>
                <w:rFonts w:asciiTheme="minorHAnsi" w:hAnsiTheme="minorHAnsi" w:cstheme="minorHAnsi"/>
                <w:color w:val="000000" w:themeColor="text1"/>
              </w:rPr>
              <w:t>0</w:t>
            </w:r>
          </w:p>
        </w:tc>
      </w:tr>
    </w:tbl>
    <w:p w14:paraId="5F764C9E" w14:textId="77777777" w:rsidR="00C63461" w:rsidRPr="00CB1C0E" w:rsidRDefault="00C63461" w:rsidP="00C63461">
      <w:pPr>
        <w:jc w:val="both"/>
        <w:rPr>
          <w:rFonts w:asciiTheme="minorHAnsi" w:hAnsiTheme="minorHAnsi" w:cstheme="minorHAnsi"/>
          <w:i/>
          <w:color w:val="000000" w:themeColor="text1"/>
        </w:rPr>
      </w:pPr>
      <w:r w:rsidRPr="00CB1C0E">
        <w:rPr>
          <w:rFonts w:asciiTheme="minorHAnsi" w:hAnsiTheme="minorHAnsi" w:cstheme="minorHAnsi"/>
          <w:i/>
          <w:color w:val="000000" w:themeColor="text1"/>
        </w:rPr>
        <w:t>Legenda:</w:t>
      </w:r>
    </w:p>
    <w:p w14:paraId="58663FB6" w14:textId="77777777" w:rsidR="00C63461" w:rsidRPr="00CB1C0E" w:rsidRDefault="00C63461" w:rsidP="00C63461">
      <w:pPr>
        <w:jc w:val="both"/>
        <w:rPr>
          <w:rFonts w:asciiTheme="minorHAnsi" w:hAnsiTheme="minorHAnsi" w:cstheme="minorHAnsi"/>
          <w:i/>
          <w:color w:val="000000" w:themeColor="text1"/>
          <w:sz w:val="20"/>
          <w:szCs w:val="20"/>
        </w:rPr>
      </w:pPr>
      <w:r w:rsidRPr="00CB1C0E">
        <w:rPr>
          <w:rFonts w:asciiTheme="minorHAnsi" w:hAnsiTheme="minorHAnsi" w:cstheme="minorHAnsi"/>
          <w:i/>
          <w:color w:val="000000" w:themeColor="text1"/>
          <w:sz w:val="20"/>
          <w:szCs w:val="20"/>
        </w:rPr>
        <w:t>SSI - PV = program srednje strokovno izobraževanje – predšolska vzgoja</w:t>
      </w:r>
    </w:p>
    <w:p w14:paraId="65A6FBB0" w14:textId="77777777" w:rsidR="00C63461" w:rsidRPr="00CB1C0E" w:rsidRDefault="00C63461" w:rsidP="00C63461">
      <w:pPr>
        <w:jc w:val="both"/>
        <w:rPr>
          <w:rFonts w:asciiTheme="minorHAnsi" w:hAnsiTheme="minorHAnsi" w:cstheme="minorHAnsi"/>
          <w:i/>
          <w:color w:val="000000" w:themeColor="text1"/>
          <w:sz w:val="20"/>
          <w:szCs w:val="20"/>
        </w:rPr>
      </w:pPr>
      <w:r w:rsidRPr="00CB1C0E">
        <w:rPr>
          <w:rFonts w:asciiTheme="minorHAnsi" w:hAnsiTheme="minorHAnsi" w:cstheme="minorHAnsi"/>
          <w:i/>
          <w:color w:val="000000" w:themeColor="text1"/>
          <w:sz w:val="20"/>
          <w:szCs w:val="20"/>
        </w:rPr>
        <w:lastRenderedPageBreak/>
        <w:t>PT – PV = poklicni tečaj – predšolska vzgoja</w:t>
      </w:r>
    </w:p>
    <w:p w14:paraId="52126F38" w14:textId="0CE45C3F" w:rsidR="00C63461" w:rsidRPr="00CB1C0E" w:rsidRDefault="00C63461" w:rsidP="00C63461">
      <w:pPr>
        <w:jc w:val="both"/>
        <w:rPr>
          <w:rFonts w:asciiTheme="minorHAnsi" w:hAnsiTheme="minorHAnsi" w:cstheme="minorHAnsi"/>
          <w:i/>
          <w:color w:val="000000" w:themeColor="text1"/>
          <w:sz w:val="20"/>
          <w:szCs w:val="20"/>
        </w:rPr>
      </w:pPr>
      <w:r w:rsidRPr="00CB1C0E">
        <w:rPr>
          <w:rFonts w:asciiTheme="minorHAnsi" w:hAnsiTheme="minorHAnsi" w:cstheme="minorHAnsi"/>
          <w:i/>
          <w:color w:val="000000" w:themeColor="text1"/>
          <w:sz w:val="20"/>
          <w:szCs w:val="20"/>
        </w:rPr>
        <w:t>*  poročilo pripravljeno pred zi</w:t>
      </w:r>
      <w:r w:rsidR="00DD6297">
        <w:rPr>
          <w:rFonts w:asciiTheme="minorHAnsi" w:hAnsiTheme="minorHAnsi" w:cstheme="minorHAnsi"/>
          <w:i/>
          <w:color w:val="000000" w:themeColor="text1"/>
          <w:sz w:val="20"/>
          <w:szCs w:val="20"/>
        </w:rPr>
        <w:t>mskim rokom poklicne mature 2024</w:t>
      </w:r>
    </w:p>
    <w:p w14:paraId="2841A0D8" w14:textId="77777777" w:rsidR="00C63461" w:rsidRPr="00CB1C0E" w:rsidRDefault="00C63461" w:rsidP="00C63461">
      <w:pPr>
        <w:jc w:val="both"/>
        <w:rPr>
          <w:rFonts w:asciiTheme="minorHAnsi" w:hAnsiTheme="minorHAnsi" w:cstheme="minorHAnsi"/>
          <w:i/>
          <w:color w:val="000000" w:themeColor="text1"/>
          <w:sz w:val="20"/>
          <w:szCs w:val="20"/>
        </w:rPr>
      </w:pPr>
      <w:r w:rsidRPr="00CB1C0E">
        <w:rPr>
          <w:rFonts w:asciiTheme="minorHAnsi" w:hAnsiTheme="minorHAnsi" w:cstheme="minorHAnsi"/>
          <w:i/>
          <w:color w:val="000000" w:themeColor="text1"/>
          <w:sz w:val="20"/>
          <w:szCs w:val="20"/>
        </w:rPr>
        <w:t>** upoštevan samo prvi vpis v program</w:t>
      </w:r>
    </w:p>
    <w:p w14:paraId="78C44EB7" w14:textId="77777777" w:rsidR="00C63461" w:rsidRPr="00CB1C0E" w:rsidRDefault="00C63461" w:rsidP="00C63461">
      <w:pPr>
        <w:jc w:val="both"/>
        <w:rPr>
          <w:rFonts w:asciiTheme="minorHAnsi" w:hAnsiTheme="minorHAnsi" w:cstheme="minorHAnsi"/>
          <w:i/>
          <w:color w:val="000000" w:themeColor="text1"/>
        </w:rPr>
      </w:pPr>
    </w:p>
    <w:p w14:paraId="1E0CB0ED" w14:textId="77777777" w:rsidR="00C63461" w:rsidRPr="00CB1C0E" w:rsidRDefault="00C63461" w:rsidP="00C63461">
      <w:pPr>
        <w:jc w:val="both"/>
        <w:rPr>
          <w:rFonts w:asciiTheme="minorHAnsi" w:hAnsiTheme="minorHAnsi" w:cstheme="minorHAnsi"/>
          <w:color w:val="000000" w:themeColor="text1"/>
        </w:rPr>
      </w:pPr>
      <w:r w:rsidRPr="00CB1C0E">
        <w:rPr>
          <w:rFonts w:asciiTheme="minorHAnsi" w:hAnsiTheme="minorHAnsi" w:cstheme="minorHAnsi"/>
          <w:color w:val="000000" w:themeColor="text1"/>
        </w:rPr>
        <w:t xml:space="preserve">Za potrebe izvajanja izobraževanja odraslih je šola ponudila vso zahtevano didaktično in IKT opremo. Učne predmete in strokovne module so izvajali učitelji, ki so zaposleni na Srednji šoli Veno Pilon Ajdovščina in izobražujejo tudi redne dijake programa Predšolska vzgoja ter upoštevajo andragoške pristope pri izvajanju učnih vsebin. </w:t>
      </w:r>
    </w:p>
    <w:p w14:paraId="67EC440B" w14:textId="08692C22" w:rsidR="00C63461" w:rsidRPr="00CB1C0E" w:rsidRDefault="00C63461" w:rsidP="00C63461">
      <w:pPr>
        <w:jc w:val="both"/>
        <w:rPr>
          <w:rFonts w:asciiTheme="minorHAnsi" w:hAnsiTheme="minorHAnsi" w:cstheme="minorHAnsi"/>
          <w:color w:val="000000" w:themeColor="text1"/>
        </w:rPr>
      </w:pPr>
      <w:r w:rsidRPr="00CB1C0E">
        <w:rPr>
          <w:rFonts w:asciiTheme="minorHAnsi" w:hAnsiTheme="minorHAnsi" w:cstheme="minorHAnsi"/>
          <w:color w:val="000000" w:themeColor="text1"/>
        </w:rPr>
        <w:t>Udeleženec izobraževanja odraslih in šol</w:t>
      </w:r>
      <w:r w:rsidR="00DD6297">
        <w:rPr>
          <w:rFonts w:asciiTheme="minorHAnsi" w:hAnsiTheme="minorHAnsi" w:cstheme="minorHAnsi"/>
          <w:color w:val="000000" w:themeColor="text1"/>
        </w:rPr>
        <w:t>a sta ob vpisu (v septembru 2023</w:t>
      </w:r>
      <w:r w:rsidRPr="00CB1C0E">
        <w:rPr>
          <w:rFonts w:asciiTheme="minorHAnsi" w:hAnsiTheme="minorHAnsi" w:cstheme="minorHAnsi"/>
          <w:color w:val="000000" w:themeColor="text1"/>
        </w:rPr>
        <w:t>) sklenila individualno pogodbo o izobraževanju. Udeleženec izobraževanja odraslih mora opravljanje obveznosti iz šolanja plačati. Šolnina je za program SSI-predšolska vzgoja znašala med 900 € in 1300 € za letnik (v omenjenih zneskih ni upoštevan odbitek za priznane obveznosti iz predhodnega izobraževanja. Ta se obravnava za vsakega udeleženca posebej). Šolnina za poklicni tečaj – predšolska vzgoja je znašala 1.355 € (ni upoštevan odbitek za priznane obveznosti iz predhodnega izobraževanja). Plačljiva je bila v obrokih. V šolnino je bil</w:t>
      </w:r>
      <w:r w:rsidR="0020645E">
        <w:rPr>
          <w:rFonts w:asciiTheme="minorHAnsi" w:hAnsiTheme="minorHAnsi" w:cstheme="minorHAnsi"/>
          <w:color w:val="000000" w:themeColor="text1"/>
        </w:rPr>
        <w:t>a vključena vpisnina v višini 20</w:t>
      </w:r>
      <w:r w:rsidRPr="00CB1C0E">
        <w:rPr>
          <w:rFonts w:asciiTheme="minorHAnsi" w:hAnsiTheme="minorHAnsi" w:cstheme="minorHAnsi"/>
          <w:color w:val="000000" w:themeColor="text1"/>
        </w:rPr>
        <w:t xml:space="preserve">0 €. Udeleženci izobraževanja odraslih </w:t>
      </w:r>
      <w:r w:rsidR="0020645E">
        <w:rPr>
          <w:rFonts w:asciiTheme="minorHAnsi" w:hAnsiTheme="minorHAnsi" w:cstheme="minorHAnsi"/>
          <w:color w:val="000000" w:themeColor="text1"/>
        </w:rPr>
        <w:t>so lahko izkoristili</w:t>
      </w:r>
      <w:r w:rsidRPr="00CB1C0E">
        <w:rPr>
          <w:rFonts w:asciiTheme="minorHAnsi" w:hAnsiTheme="minorHAnsi" w:cstheme="minorHAnsi"/>
          <w:color w:val="000000" w:themeColor="text1"/>
        </w:rPr>
        <w:t xml:space="preserve"> možnost povračila stroškov šolanja, ko </w:t>
      </w:r>
      <w:r w:rsidR="0020645E">
        <w:rPr>
          <w:rFonts w:asciiTheme="minorHAnsi" w:hAnsiTheme="minorHAnsi" w:cstheme="minorHAnsi"/>
          <w:color w:val="000000" w:themeColor="text1"/>
        </w:rPr>
        <w:t>so opravili</w:t>
      </w:r>
      <w:r w:rsidRPr="00CB1C0E">
        <w:rPr>
          <w:rFonts w:asciiTheme="minorHAnsi" w:hAnsiTheme="minorHAnsi" w:cstheme="minorHAnsi"/>
          <w:color w:val="000000" w:themeColor="text1"/>
        </w:rPr>
        <w:t xml:space="preserve"> vse obveznosti zaključnega letnika</w:t>
      </w:r>
      <w:r w:rsidR="0020645E">
        <w:rPr>
          <w:rFonts w:asciiTheme="minorHAnsi" w:hAnsiTheme="minorHAnsi" w:cstheme="minorHAnsi"/>
          <w:color w:val="000000" w:themeColor="text1"/>
        </w:rPr>
        <w:t xml:space="preserve"> ali poklicnega tečaja</w:t>
      </w:r>
      <w:r w:rsidRPr="00CB1C0E">
        <w:rPr>
          <w:rFonts w:asciiTheme="minorHAnsi" w:hAnsiTheme="minorHAnsi" w:cstheme="minorHAnsi"/>
          <w:color w:val="000000" w:themeColor="text1"/>
        </w:rPr>
        <w:t>. To jim omogočajo razpisi javnih skladov.</w:t>
      </w:r>
    </w:p>
    <w:p w14:paraId="6DFB52EE" w14:textId="77777777" w:rsidR="00C63461" w:rsidRPr="00CB1C0E" w:rsidRDefault="00C63461" w:rsidP="00C63461">
      <w:pPr>
        <w:jc w:val="both"/>
        <w:rPr>
          <w:rFonts w:asciiTheme="minorHAnsi" w:hAnsiTheme="minorHAnsi" w:cstheme="minorHAnsi"/>
          <w:color w:val="000000" w:themeColor="text1"/>
        </w:rPr>
      </w:pPr>
      <w:r w:rsidRPr="00CB1C0E">
        <w:rPr>
          <w:rFonts w:asciiTheme="minorHAnsi" w:hAnsiTheme="minorHAnsi" w:cstheme="minorHAnsi"/>
          <w:color w:val="000000" w:themeColor="text1"/>
        </w:rPr>
        <w:t xml:space="preserve">Vpisani udeleženci izobraževanja odraslih, so glede na stalno bivališče, prihajali pretežno iz    goriške in kraško-notranjske regije. </w:t>
      </w:r>
    </w:p>
    <w:p w14:paraId="5DA954BE" w14:textId="52107E9F" w:rsidR="00C63461" w:rsidRPr="00CB1C0E" w:rsidRDefault="0020645E" w:rsidP="00C63461">
      <w:pPr>
        <w:jc w:val="both"/>
        <w:rPr>
          <w:rFonts w:asciiTheme="minorHAnsi" w:hAnsiTheme="minorHAnsi" w:cstheme="minorHAnsi"/>
          <w:color w:val="000000" w:themeColor="text1"/>
        </w:rPr>
      </w:pPr>
      <w:r>
        <w:rPr>
          <w:rFonts w:asciiTheme="minorHAnsi" w:hAnsiTheme="minorHAnsi" w:cstheme="minorHAnsi"/>
          <w:color w:val="000000" w:themeColor="text1"/>
        </w:rPr>
        <w:t>V oktobru 2023</w:t>
      </w:r>
      <w:r w:rsidR="00C63461" w:rsidRPr="00CB1C0E">
        <w:rPr>
          <w:rFonts w:asciiTheme="minorHAnsi" w:hAnsiTheme="minorHAnsi" w:cstheme="minorHAnsi"/>
          <w:color w:val="000000" w:themeColor="text1"/>
        </w:rPr>
        <w:t xml:space="preserve"> smo pričeli s predavanji, vajami in konzultacijami obeh programov. Pripravili smo uvodno srečanje udeležencev z organizatorko izobraževanja odraslih, kjer so se kandidati seznanili z delom </w:t>
      </w:r>
      <w:r>
        <w:rPr>
          <w:rFonts w:asciiTheme="minorHAnsi" w:hAnsiTheme="minorHAnsi" w:cstheme="minorHAnsi"/>
          <w:color w:val="000000" w:themeColor="text1"/>
        </w:rPr>
        <w:t xml:space="preserve">na sedežu šole in </w:t>
      </w:r>
      <w:r w:rsidR="00C63461" w:rsidRPr="00CB1C0E">
        <w:rPr>
          <w:rFonts w:asciiTheme="minorHAnsi" w:hAnsiTheme="minorHAnsi" w:cstheme="minorHAnsi"/>
          <w:color w:val="000000" w:themeColor="text1"/>
        </w:rPr>
        <w:t>na daljavo, ki so ga</w:t>
      </w:r>
      <w:r>
        <w:rPr>
          <w:rFonts w:asciiTheme="minorHAnsi" w:hAnsiTheme="minorHAnsi" w:cstheme="minorHAnsi"/>
          <w:color w:val="000000" w:themeColor="text1"/>
        </w:rPr>
        <w:t xml:space="preserve"> bili med šolskim letom</w:t>
      </w:r>
      <w:r w:rsidR="00C63461" w:rsidRPr="00CB1C0E">
        <w:rPr>
          <w:rFonts w:asciiTheme="minorHAnsi" w:hAnsiTheme="minorHAnsi" w:cstheme="minorHAnsi"/>
          <w:color w:val="000000" w:themeColor="text1"/>
        </w:rPr>
        <w:t xml:space="preserve"> tudi deležni. Med novembrom in marcem je izobraževanje teklo</w:t>
      </w:r>
      <w:r w:rsidRPr="00CB1C0E">
        <w:rPr>
          <w:rFonts w:asciiTheme="minorHAnsi" w:hAnsiTheme="minorHAnsi" w:cstheme="minorHAnsi"/>
          <w:color w:val="000000" w:themeColor="text1"/>
        </w:rPr>
        <w:t xml:space="preserve"> v živo, na sedežu šole</w:t>
      </w:r>
      <w:r>
        <w:rPr>
          <w:rFonts w:asciiTheme="minorHAnsi" w:hAnsiTheme="minorHAnsi" w:cstheme="minorHAnsi"/>
          <w:color w:val="000000" w:themeColor="text1"/>
        </w:rPr>
        <w:t xml:space="preserve"> in</w:t>
      </w:r>
      <w:r w:rsidR="00C63461" w:rsidRPr="00CB1C0E">
        <w:rPr>
          <w:rFonts w:asciiTheme="minorHAnsi" w:hAnsiTheme="minorHAnsi" w:cstheme="minorHAnsi"/>
          <w:color w:val="000000" w:themeColor="text1"/>
        </w:rPr>
        <w:t xml:space="preserve"> na daljavo, prek različnih orodij za delo na daljavo (Zoom, MS Teams, s</w:t>
      </w:r>
      <w:r>
        <w:rPr>
          <w:rFonts w:asciiTheme="minorHAnsi" w:hAnsiTheme="minorHAnsi" w:cstheme="minorHAnsi"/>
          <w:color w:val="000000" w:themeColor="text1"/>
        </w:rPr>
        <w:t>pletne učilnice, e-pošta ipd)</w:t>
      </w:r>
      <w:r w:rsidR="00C63461" w:rsidRPr="00CB1C0E">
        <w:rPr>
          <w:rFonts w:asciiTheme="minorHAnsi" w:hAnsiTheme="minorHAnsi" w:cstheme="minorHAnsi"/>
          <w:color w:val="000000" w:themeColor="text1"/>
        </w:rPr>
        <w:t>.  Aktivnosti smo zaključili z izpitnimi roki v juli</w:t>
      </w:r>
      <w:r>
        <w:rPr>
          <w:rFonts w:asciiTheme="minorHAnsi" w:hAnsiTheme="minorHAnsi" w:cstheme="minorHAnsi"/>
          <w:color w:val="000000" w:themeColor="text1"/>
        </w:rPr>
        <w:t>ju 2024</w:t>
      </w:r>
      <w:r w:rsidR="00C63461" w:rsidRPr="00CB1C0E">
        <w:rPr>
          <w:rFonts w:asciiTheme="minorHAnsi" w:hAnsiTheme="minorHAnsi" w:cstheme="minorHAnsi"/>
          <w:color w:val="000000" w:themeColor="text1"/>
        </w:rPr>
        <w:t xml:space="preserve">. Izobraževanje se je izvajalo prek konzultacij, predavanj, vaj in izpitnih rokov, po predhodno določenem urniku za tekoče šolsko leto. </w:t>
      </w:r>
      <w:r w:rsidR="00C63461" w:rsidRPr="00CB1C0E">
        <w:rPr>
          <w:rFonts w:asciiTheme="minorHAnsi" w:hAnsiTheme="minorHAnsi" w:cstheme="minorHAnsi"/>
          <w:bCs/>
          <w:color w:val="000000" w:themeColor="text1"/>
        </w:rPr>
        <w:t>Izvajanje</w:t>
      </w:r>
      <w:r w:rsidR="00C63461" w:rsidRPr="00CB1C0E">
        <w:rPr>
          <w:rFonts w:asciiTheme="minorHAnsi" w:hAnsiTheme="minorHAnsi" w:cstheme="minorHAnsi"/>
          <w:color w:val="000000" w:themeColor="text1"/>
        </w:rPr>
        <w:t xml:space="preserve"> programa za udeležence izobraževanja odraslih je potekalo 2- do 3-krat</w:t>
      </w:r>
      <w:r>
        <w:rPr>
          <w:rFonts w:asciiTheme="minorHAnsi" w:hAnsiTheme="minorHAnsi" w:cstheme="minorHAnsi"/>
          <w:color w:val="000000" w:themeColor="text1"/>
        </w:rPr>
        <w:t xml:space="preserve"> tedensko v popoldanskem času (2 </w:t>
      </w:r>
      <w:r w:rsidR="00C63461" w:rsidRPr="00CB1C0E">
        <w:rPr>
          <w:rFonts w:asciiTheme="minorHAnsi" w:hAnsiTheme="minorHAnsi" w:cstheme="minorHAnsi"/>
          <w:color w:val="000000" w:themeColor="text1"/>
        </w:rPr>
        <w:t>- 5 šolskih ur, od 16.30 ure dalje. Ponujene ure konzultacij, predavanj, vaj in izpitov so bile realizirane glede na odzivnost udeležencev izobraževanja odraslih.</w:t>
      </w:r>
    </w:p>
    <w:p w14:paraId="4424E699" w14:textId="77777777" w:rsidR="00C63461" w:rsidRPr="00CB1C0E" w:rsidRDefault="00C63461" w:rsidP="00C63461">
      <w:pPr>
        <w:jc w:val="both"/>
        <w:rPr>
          <w:rFonts w:asciiTheme="minorHAnsi" w:hAnsiTheme="minorHAnsi" w:cstheme="minorHAnsi"/>
          <w:color w:val="000000" w:themeColor="text1"/>
        </w:rPr>
      </w:pPr>
      <w:r w:rsidRPr="00CB1C0E">
        <w:rPr>
          <w:rFonts w:asciiTheme="minorHAnsi" w:hAnsiTheme="minorHAnsi" w:cstheme="minorHAnsi"/>
          <w:color w:val="000000" w:themeColor="text1"/>
        </w:rPr>
        <w:t xml:space="preserve">Udeleženci izobraževanja odraslih so se udeleževali v živo in on-line predavanj, konzultacij in vaj in se prijavljali na izpitne roke, ter opravljali obveznosti (uspešno in neuspešno). V duhu andragoškega pristopa smo veliko obveznosti uredili tako, da so bili uporabnikom čim bolj prijazni. </w:t>
      </w:r>
    </w:p>
    <w:p w14:paraId="56AF52CC" w14:textId="4853C0AE" w:rsidR="00C63461" w:rsidRPr="00CB1C0E" w:rsidRDefault="00C63461" w:rsidP="00C63461">
      <w:pPr>
        <w:jc w:val="both"/>
        <w:rPr>
          <w:rFonts w:asciiTheme="minorHAnsi" w:hAnsiTheme="minorHAnsi" w:cstheme="minorHAnsi"/>
          <w:color w:val="000000" w:themeColor="text1"/>
        </w:rPr>
      </w:pPr>
      <w:r w:rsidRPr="00CB1C0E">
        <w:rPr>
          <w:rFonts w:asciiTheme="minorHAnsi" w:hAnsiTheme="minorHAnsi" w:cstheme="minorHAnsi"/>
          <w:color w:val="000000" w:themeColor="text1"/>
        </w:rPr>
        <w:t xml:space="preserve">Vsi udeleženci izobraževanja odraslih so </w:t>
      </w:r>
      <w:r w:rsidR="0020645E">
        <w:rPr>
          <w:rFonts w:asciiTheme="minorHAnsi" w:hAnsiTheme="minorHAnsi" w:cstheme="minorHAnsi"/>
          <w:color w:val="000000" w:themeColor="text1"/>
        </w:rPr>
        <w:t xml:space="preserve">bili </w:t>
      </w:r>
      <w:r w:rsidRPr="00CB1C0E">
        <w:rPr>
          <w:rFonts w:asciiTheme="minorHAnsi" w:hAnsiTheme="minorHAnsi" w:cstheme="minorHAnsi"/>
          <w:color w:val="000000" w:themeColor="text1"/>
        </w:rPr>
        <w:t xml:space="preserve">vključeni v izobraževanje po osebnem izobraževalnem načrtu. Na podlagi prošenj o priznavanju predhodno pridobljenega znanja je komisija za priznavanje predhodno pridobljenega znanja izdala sklepe o </w:t>
      </w:r>
      <w:r w:rsidR="0020645E">
        <w:rPr>
          <w:rFonts w:asciiTheme="minorHAnsi" w:hAnsiTheme="minorHAnsi" w:cstheme="minorHAnsi"/>
          <w:color w:val="000000" w:themeColor="text1"/>
        </w:rPr>
        <w:t>priznavanju. V šolskem letu 2023/24 sta poklicno maturo 2024</w:t>
      </w:r>
      <w:r w:rsidRPr="00CB1C0E">
        <w:rPr>
          <w:rFonts w:asciiTheme="minorHAnsi" w:hAnsiTheme="minorHAnsi" w:cstheme="minorHAnsi"/>
          <w:color w:val="000000" w:themeColor="text1"/>
        </w:rPr>
        <w:t>, v spomladan</w:t>
      </w:r>
      <w:r w:rsidR="0020645E">
        <w:rPr>
          <w:rFonts w:asciiTheme="minorHAnsi" w:hAnsiTheme="minorHAnsi" w:cstheme="minorHAnsi"/>
          <w:color w:val="000000" w:themeColor="text1"/>
        </w:rPr>
        <w:t>skem in jesenskem roku, opravljali</w:t>
      </w:r>
      <w:r w:rsidRPr="00CB1C0E">
        <w:rPr>
          <w:rFonts w:asciiTheme="minorHAnsi" w:hAnsiTheme="minorHAnsi" w:cstheme="minorHAnsi"/>
          <w:color w:val="000000" w:themeColor="text1"/>
        </w:rPr>
        <w:t xml:space="preserve"> 2 kandidatki izobraževanja odraslih, brez upoštevanja zi</w:t>
      </w:r>
      <w:r w:rsidR="0020645E">
        <w:rPr>
          <w:rFonts w:asciiTheme="minorHAnsi" w:hAnsiTheme="minorHAnsi" w:cstheme="minorHAnsi"/>
          <w:color w:val="000000" w:themeColor="text1"/>
        </w:rPr>
        <w:t>mskega roka poklicne mature 2024</w:t>
      </w:r>
      <w:r w:rsidRPr="00CB1C0E">
        <w:rPr>
          <w:rFonts w:asciiTheme="minorHAnsi" w:hAnsiTheme="minorHAnsi" w:cstheme="minorHAnsi"/>
          <w:color w:val="000000" w:themeColor="text1"/>
        </w:rPr>
        <w:t>,</w:t>
      </w:r>
      <w:r w:rsidR="0020645E">
        <w:rPr>
          <w:rFonts w:asciiTheme="minorHAnsi" w:hAnsiTheme="minorHAnsi" w:cstheme="minorHAnsi"/>
          <w:color w:val="000000" w:themeColor="text1"/>
        </w:rPr>
        <w:t xml:space="preserve"> ki bo izpeljan v februarju 2025</w:t>
      </w:r>
      <w:r w:rsidRPr="00CB1C0E">
        <w:rPr>
          <w:rFonts w:asciiTheme="minorHAnsi" w:hAnsiTheme="minorHAnsi" w:cstheme="minorHAnsi"/>
          <w:color w:val="000000" w:themeColor="text1"/>
        </w:rPr>
        <w:t xml:space="preserve"> </w:t>
      </w:r>
      <w:r w:rsidR="0020645E">
        <w:rPr>
          <w:rFonts w:asciiTheme="minorHAnsi" w:hAnsiTheme="minorHAnsi" w:cstheme="minorHAnsi"/>
          <w:color w:val="000000" w:themeColor="text1"/>
        </w:rPr>
        <w:t>(glej tabelo 1). V nekaj zadnjih šolskih let</w:t>
      </w:r>
      <w:r w:rsidRPr="00CB1C0E">
        <w:rPr>
          <w:rFonts w:asciiTheme="minorHAnsi" w:hAnsiTheme="minorHAnsi" w:cstheme="minorHAnsi"/>
          <w:color w:val="000000" w:themeColor="text1"/>
        </w:rPr>
        <w:t xml:space="preserve"> opravlja poklicno maturo zelo malo kandidatov.</w:t>
      </w:r>
    </w:p>
    <w:p w14:paraId="1F08466F" w14:textId="77777777" w:rsidR="00C63461" w:rsidRPr="00CB1C0E" w:rsidRDefault="00C63461" w:rsidP="00C63461">
      <w:pPr>
        <w:rPr>
          <w:rFonts w:asciiTheme="minorHAnsi" w:hAnsiTheme="minorHAnsi" w:cstheme="minorHAnsi"/>
          <w:color w:val="000000" w:themeColor="text1"/>
        </w:rPr>
      </w:pPr>
      <w:r w:rsidRPr="00CB1C0E">
        <w:rPr>
          <w:rFonts w:asciiTheme="minorHAnsi" w:hAnsiTheme="minorHAnsi" w:cstheme="minorHAnsi"/>
          <w:color w:val="000000" w:themeColor="text1"/>
        </w:rPr>
        <w:t xml:space="preserve">Informacije o izobraževanju in aktualne spremembe in obvestila za udeležence izobraževanja odraslih so bila na voljo v spletni učilnici, dosegljivi prek spletne strani Srednje šole Veno Pilon Ajdovščina, na povezavi: </w:t>
      </w:r>
      <w:hyperlink r:id="rId4" w:history="1">
        <w:r w:rsidRPr="00CB1C0E">
          <w:rPr>
            <w:rFonts w:asciiTheme="minorHAnsi" w:eastAsiaTheme="minorEastAsia" w:hAnsiTheme="minorHAnsi" w:cstheme="minorHAnsi"/>
            <w:color w:val="000000" w:themeColor="text1"/>
          </w:rPr>
          <w:t>http://www.ssvenopilon.si/izobrazevanje-odraslih/</w:t>
        </w:r>
      </w:hyperlink>
      <w:r w:rsidRPr="00CB1C0E">
        <w:rPr>
          <w:rFonts w:asciiTheme="minorHAnsi" w:hAnsiTheme="minorHAnsi" w:cstheme="minorHAnsi"/>
          <w:color w:val="000000" w:themeColor="text1"/>
        </w:rPr>
        <w:t xml:space="preserve"> in </w:t>
      </w:r>
      <w:r w:rsidRPr="00CB1C0E">
        <w:rPr>
          <w:rFonts w:asciiTheme="minorHAnsi" w:eastAsiaTheme="minorEastAsia" w:hAnsiTheme="minorHAnsi" w:cstheme="minorHAnsi"/>
          <w:color w:val="000000" w:themeColor="text1"/>
        </w:rPr>
        <w:t>https://ucilnice.arnes.si/course/view.php?id=428</w:t>
      </w:r>
      <w:r w:rsidRPr="00CB1C0E">
        <w:rPr>
          <w:rFonts w:asciiTheme="minorHAnsi" w:hAnsiTheme="minorHAnsi" w:cstheme="minorHAnsi"/>
          <w:color w:val="000000" w:themeColor="text1"/>
        </w:rPr>
        <w:t xml:space="preserve">. </w:t>
      </w:r>
    </w:p>
    <w:p w14:paraId="1B82E080" w14:textId="77777777" w:rsidR="00C63461" w:rsidRPr="00CB1C0E" w:rsidRDefault="00C63461" w:rsidP="00C63461">
      <w:pPr>
        <w:jc w:val="both"/>
        <w:rPr>
          <w:rFonts w:asciiTheme="minorHAnsi" w:hAnsiTheme="minorHAnsi" w:cstheme="minorHAnsi"/>
          <w:color w:val="000000" w:themeColor="text1"/>
        </w:rPr>
      </w:pPr>
      <w:r w:rsidRPr="00CB1C0E">
        <w:rPr>
          <w:rFonts w:asciiTheme="minorHAnsi" w:hAnsiTheme="minorHAnsi" w:cstheme="minorHAnsi"/>
          <w:color w:val="000000" w:themeColor="text1"/>
        </w:rPr>
        <w:t xml:space="preserve">Organizatorica izobraževanja odraslih na šoli je redno izvajala vse aktivnosti v zvezi s svetovanjem, načrtovanjem, izvedbo in celotno organizacijo izobraževanja; imela redne uradne ure za udeležence izobraževanja odraslih; sledila njihovemu uspehu pri šolanju; jih </w:t>
      </w:r>
      <w:r w:rsidRPr="00CB1C0E">
        <w:rPr>
          <w:rFonts w:asciiTheme="minorHAnsi" w:hAnsiTheme="minorHAnsi" w:cstheme="minorHAnsi"/>
          <w:color w:val="000000" w:themeColor="text1"/>
        </w:rPr>
        <w:lastRenderedPageBreak/>
        <w:t>obveščala o sprotnih spremembah in dopolnitvah urnika in gradiv; pripravljala poročila o opravljenih obveznostih in jih spodbujala k uspešnemu delu. Odzivnost kandidatov na organizirana izobraževanja v živo in na daljavo je bila okrog 50%.</w:t>
      </w:r>
    </w:p>
    <w:p w14:paraId="06EB4F9E" w14:textId="77777777" w:rsidR="00C63461" w:rsidRPr="00CB1C0E" w:rsidRDefault="00C63461" w:rsidP="00C63461">
      <w:pPr>
        <w:jc w:val="both"/>
        <w:rPr>
          <w:rFonts w:asciiTheme="minorHAnsi" w:hAnsiTheme="minorHAnsi" w:cstheme="minorHAnsi"/>
          <w:color w:val="000000" w:themeColor="text1"/>
        </w:rPr>
      </w:pPr>
    </w:p>
    <w:p w14:paraId="0C5A0DF5" w14:textId="1B3FC76D" w:rsidR="00C63461" w:rsidRPr="00CB1C0E" w:rsidRDefault="00C63461" w:rsidP="00C63461">
      <w:pPr>
        <w:jc w:val="both"/>
        <w:rPr>
          <w:rFonts w:asciiTheme="minorHAnsi" w:hAnsiTheme="minorHAnsi" w:cstheme="minorHAnsi"/>
          <w:color w:val="000000" w:themeColor="text1"/>
          <w:lang w:val="sl-SI"/>
        </w:rPr>
      </w:pPr>
      <w:r w:rsidRPr="00CB1C0E">
        <w:rPr>
          <w:rFonts w:asciiTheme="minorHAnsi" w:hAnsiTheme="minorHAnsi" w:cstheme="minorHAnsi"/>
          <w:color w:val="000000" w:themeColor="text1"/>
          <w:lang w:val="sl-SI"/>
        </w:rPr>
        <w:t>Praktično usposabljanje z delom pri delodajalcu (v nadaljevanju PUD) je obvezen in  pomemben del izobraževanja za poklic vzgojitelja-ice predšolskih otrok in se izvaja v vrtcu. Med opravljanjem PUD kandidati opravljajo tudi praktične nastope. Ti so del obveznosti 4. predmeta poklicne mature. Kandidati so te obveznosti opravili pri delodajalcih, v vzgojno varstvenih ustanovah, vrtci</w:t>
      </w:r>
      <w:r w:rsidR="0020645E">
        <w:rPr>
          <w:rFonts w:asciiTheme="minorHAnsi" w:hAnsiTheme="minorHAnsi" w:cstheme="minorHAnsi"/>
          <w:color w:val="000000" w:themeColor="text1"/>
          <w:lang w:val="sl-SI"/>
        </w:rPr>
        <w:t>h. PUD so opravili v obsegu</w:t>
      </w:r>
      <w:r w:rsidRPr="00CB1C0E">
        <w:rPr>
          <w:rFonts w:asciiTheme="minorHAnsi" w:hAnsiTheme="minorHAnsi" w:cstheme="minorHAnsi"/>
          <w:color w:val="000000" w:themeColor="text1"/>
          <w:lang w:val="sl-SI"/>
        </w:rPr>
        <w:t xml:space="preserve"> ur</w:t>
      </w:r>
      <w:r w:rsidR="0020645E">
        <w:rPr>
          <w:rFonts w:asciiTheme="minorHAnsi" w:hAnsiTheme="minorHAnsi" w:cstheme="minorHAnsi"/>
          <w:color w:val="000000" w:themeColor="text1"/>
          <w:lang w:val="sl-SI"/>
        </w:rPr>
        <w:t>, določenih s pogodbo o izvajanju / opravljanju praktičnega usposabljanja z delom pri delodajalcu</w:t>
      </w:r>
      <w:r w:rsidRPr="00CB1C0E">
        <w:rPr>
          <w:rFonts w:asciiTheme="minorHAnsi" w:hAnsiTheme="minorHAnsi" w:cstheme="minorHAnsi"/>
          <w:color w:val="000000" w:themeColor="text1"/>
          <w:lang w:val="sl-SI"/>
        </w:rPr>
        <w:t>. Izvajal se je po dogovoru med vrtcem, udeležen</w:t>
      </w:r>
      <w:r w:rsidR="0020645E">
        <w:rPr>
          <w:rFonts w:asciiTheme="minorHAnsi" w:hAnsiTheme="minorHAnsi" w:cstheme="minorHAnsi"/>
          <w:color w:val="000000" w:themeColor="text1"/>
          <w:lang w:val="sl-SI"/>
        </w:rPr>
        <w:t>cem izobraževanja in šolo. N</w:t>
      </w:r>
      <w:r w:rsidRPr="00CB1C0E">
        <w:rPr>
          <w:rFonts w:asciiTheme="minorHAnsi" w:hAnsiTheme="minorHAnsi" w:cstheme="minorHAnsi"/>
          <w:color w:val="000000" w:themeColor="text1"/>
          <w:lang w:val="sl-SI"/>
        </w:rPr>
        <w:t>avodila in dokumentacijo je izdala šola. Iz pogovorov z udeleženci IO in iz evidence izdanih pogodb o opravljanju PUD pri delodajalcih je razbrati, da imajo kandidati pogosto težave pri iskanju možnosti za opravljanje PUD v vrtcih, nekateri zaradi tega ne morejo dokončati izobraževanja v predvidenem roku.</w:t>
      </w:r>
    </w:p>
    <w:p w14:paraId="75D63443" w14:textId="63D723AD" w:rsidR="00C63461" w:rsidRPr="00CB1C0E" w:rsidRDefault="0020645E" w:rsidP="00C63461">
      <w:pPr>
        <w:jc w:val="both"/>
        <w:rPr>
          <w:rFonts w:asciiTheme="minorHAnsi" w:hAnsiTheme="minorHAnsi" w:cstheme="minorHAnsi"/>
          <w:color w:val="000000" w:themeColor="text1"/>
          <w:lang w:val="sl-SI"/>
        </w:rPr>
      </w:pPr>
      <w:r>
        <w:rPr>
          <w:rFonts w:asciiTheme="minorHAnsi" w:hAnsiTheme="minorHAnsi" w:cstheme="minorHAnsi"/>
          <w:color w:val="000000" w:themeColor="text1"/>
          <w:lang w:val="sl-SI"/>
        </w:rPr>
        <w:t>Za 2023/2024</w:t>
      </w:r>
      <w:r w:rsidR="00C63461" w:rsidRPr="00CB1C0E">
        <w:rPr>
          <w:rFonts w:asciiTheme="minorHAnsi" w:hAnsiTheme="minorHAnsi" w:cstheme="minorHAnsi"/>
          <w:color w:val="000000" w:themeColor="text1"/>
          <w:lang w:val="sl-SI"/>
        </w:rPr>
        <w:t xml:space="preserve"> v evalvacijo izvedenega izobraževanja odraslih na šoli nismo vključili analize vprašalnika o zadovoljstvu udeležencev izobraževanja odraslih ter analize vprašalnika o zadovoljstvu izobraževalcev, ker teh raziskav v tem šolskem letu nismo izvedli. Ker je kandidatov malo smo o tej problematiki pridobivali vprašanja, dileme, predloge in pobude kar z individualnimi pogovori s kandidati.</w:t>
      </w:r>
      <w:r>
        <w:rPr>
          <w:rFonts w:asciiTheme="minorHAnsi" w:hAnsiTheme="minorHAnsi" w:cstheme="minorHAnsi"/>
          <w:color w:val="000000" w:themeColor="text1"/>
          <w:lang w:val="sl-SI"/>
        </w:rPr>
        <w:t xml:space="preserve"> Intervjujanci pravijo, da so z organizacijo izobraževanja zelo zadovoljni, jim pa pogosto med šolanjem zmanjka motivacije</w:t>
      </w:r>
      <w:r w:rsidR="00126AF9">
        <w:rPr>
          <w:rFonts w:asciiTheme="minorHAnsi" w:hAnsiTheme="minorHAnsi" w:cstheme="minorHAnsi"/>
          <w:color w:val="000000" w:themeColor="text1"/>
          <w:lang w:val="sl-SI"/>
        </w:rPr>
        <w:t xml:space="preserve"> za aktivnejše opravljanje izobraževalnih obveznosti in zaradi tega ne zaključujejo šolskih let tako kot so v osebnem izobraževalnem načrtu planirali. </w:t>
      </w:r>
    </w:p>
    <w:p w14:paraId="359FDA63" w14:textId="77777777" w:rsidR="00C63461" w:rsidRPr="00CB1C0E" w:rsidRDefault="00C63461" w:rsidP="00C63461">
      <w:pPr>
        <w:rPr>
          <w:rFonts w:asciiTheme="minorHAnsi" w:hAnsiTheme="minorHAnsi" w:cstheme="minorHAnsi"/>
          <w:color w:val="000000" w:themeColor="text1"/>
        </w:rPr>
      </w:pPr>
    </w:p>
    <w:p w14:paraId="5089DF1B" w14:textId="77777777" w:rsidR="004D2425" w:rsidRDefault="004D2425">
      <w:bookmarkStart w:id="1" w:name="_GoBack"/>
      <w:bookmarkEnd w:id="1"/>
    </w:p>
    <w:sectPr w:rsidR="004D24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CAC"/>
    <w:rsid w:val="00126AF9"/>
    <w:rsid w:val="0020645E"/>
    <w:rsid w:val="004D2425"/>
    <w:rsid w:val="00C63461"/>
    <w:rsid w:val="00DD6297"/>
    <w:rsid w:val="00ED2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01EB2"/>
  <w15:chartTrackingRefBased/>
  <w15:docId w15:val="{DE7726F9-E2D2-4597-B7F5-8881F0ED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63461"/>
    <w:pPr>
      <w:spacing w:after="0" w:line="240" w:lineRule="auto"/>
    </w:pPr>
    <w:rPr>
      <w:rFonts w:ascii="Times New Roman" w:eastAsia="Times New Roman" w:hAnsi="Times New Roman" w:cs="Times New Roman"/>
      <w:sz w:val="24"/>
      <w:szCs w:val="24"/>
      <w:lang w:val="en-GB"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s-venopilon.si/izobrazevanje-odraslih/"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1185</Words>
  <Characters>6758</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Skrbnik</dc:creator>
  <cp:keywords/>
  <dc:description/>
  <cp:lastModifiedBy>Skrbnik</cp:lastModifiedBy>
  <cp:revision>3</cp:revision>
  <dcterms:created xsi:type="dcterms:W3CDTF">2024-09-20T08:25:00Z</dcterms:created>
  <dcterms:modified xsi:type="dcterms:W3CDTF">2024-09-23T10:16:00Z</dcterms:modified>
</cp:coreProperties>
</file>