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75B0" w14:textId="746B4EFD" w:rsidR="002B1C32" w:rsidRPr="00690086" w:rsidRDefault="00690086" w:rsidP="00690086">
      <w:pPr>
        <w:rPr>
          <w:sz w:val="28"/>
          <w:szCs w:val="28"/>
        </w:rPr>
      </w:pPr>
      <w:r w:rsidRPr="00690086">
        <w:rPr>
          <w:sz w:val="28"/>
          <w:szCs w:val="28"/>
        </w:rPr>
        <w:t>NAVODILA ZA PRIPRAVO STEKLENIH KOZARCEV ZA VLAGANJE</w:t>
      </w:r>
    </w:p>
    <w:p w14:paraId="1807C02D" w14:textId="77777777" w:rsidR="002B1C32" w:rsidRPr="00690086" w:rsidRDefault="00690086" w:rsidP="00690086">
      <w:pPr>
        <w:rPr>
          <w:b/>
          <w:bCs/>
          <w:sz w:val="24"/>
          <w:szCs w:val="24"/>
        </w:rPr>
      </w:pPr>
      <w:r w:rsidRPr="00690086">
        <w:rPr>
          <w:b/>
          <w:bCs/>
          <w:sz w:val="24"/>
          <w:szCs w:val="24"/>
        </w:rPr>
        <w:t>1. Izbira ustreznih kozarcev in pokrovčkov</w:t>
      </w:r>
    </w:p>
    <w:p w14:paraId="7C642CA6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Uporabi nepoškodovane steklene kozarce brez razpok ali odlomljenih robov.</w:t>
      </w:r>
    </w:p>
    <w:p w14:paraId="2A11E640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 xml:space="preserve">Pokrovčki naj bodo brez rje, poškodb ali deformacij. Preveri, da se dobro </w:t>
      </w:r>
      <w:r w:rsidRPr="00690086">
        <w:rPr>
          <w:sz w:val="24"/>
          <w:szCs w:val="24"/>
        </w:rPr>
        <w:t>zaprejo.</w:t>
      </w:r>
    </w:p>
    <w:p w14:paraId="0BBAE82A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Priporočajo se kozarci z navojnimi pokrovčki ("twist-off") ali tisti s sponkami in gumijastimi obročki.</w:t>
      </w:r>
    </w:p>
    <w:p w14:paraId="1C694E9B" w14:textId="77777777" w:rsidR="002B1C32" w:rsidRPr="00690086" w:rsidRDefault="00690086" w:rsidP="00690086">
      <w:pPr>
        <w:rPr>
          <w:b/>
          <w:bCs/>
          <w:sz w:val="24"/>
          <w:szCs w:val="24"/>
        </w:rPr>
      </w:pPr>
      <w:r w:rsidRPr="00690086">
        <w:rPr>
          <w:b/>
          <w:bCs/>
          <w:sz w:val="24"/>
          <w:szCs w:val="24"/>
        </w:rPr>
        <w:t>2. Temeljito čiščenje</w:t>
      </w:r>
    </w:p>
    <w:p w14:paraId="0EF93E65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Kozarce operi z vročo vodo in detergentom za posodo, lahko tudi v pomivalnem stroju.</w:t>
      </w:r>
    </w:p>
    <w:p w14:paraId="0ADB5102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Pokrovčke umij ločeno, brez grobih g</w:t>
      </w:r>
      <w:r w:rsidRPr="00690086">
        <w:rPr>
          <w:sz w:val="24"/>
          <w:szCs w:val="24"/>
        </w:rPr>
        <w:t>obic.</w:t>
      </w:r>
    </w:p>
    <w:p w14:paraId="1ABF6291" w14:textId="77777777" w:rsidR="002B1C32" w:rsidRPr="00690086" w:rsidRDefault="00690086" w:rsidP="00690086">
      <w:pPr>
        <w:rPr>
          <w:b/>
          <w:bCs/>
          <w:sz w:val="24"/>
          <w:szCs w:val="24"/>
        </w:rPr>
      </w:pPr>
      <w:r w:rsidRPr="00690086">
        <w:rPr>
          <w:b/>
          <w:bCs/>
          <w:sz w:val="24"/>
          <w:szCs w:val="24"/>
        </w:rPr>
        <w:t>3. Sterilizacija kozarcev</w:t>
      </w:r>
    </w:p>
    <w:p w14:paraId="3B3507ED" w14:textId="77777777" w:rsidR="002B1C32" w:rsidRPr="00690086" w:rsidRDefault="00690086" w:rsidP="00690086">
      <w:pPr>
        <w:rPr>
          <w:sz w:val="24"/>
          <w:szCs w:val="24"/>
          <w:u w:val="single"/>
        </w:rPr>
      </w:pPr>
      <w:r w:rsidRPr="00690086">
        <w:rPr>
          <w:sz w:val="24"/>
          <w:szCs w:val="24"/>
          <w:u w:val="single"/>
        </w:rPr>
        <w:t>Metoda 1: Sterilizacija v pečici</w:t>
      </w:r>
    </w:p>
    <w:p w14:paraId="7C7DF239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Pečico segrej na 120–130 °C.</w:t>
      </w:r>
    </w:p>
    <w:p w14:paraId="06C280D4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Mokre kozarce postavi na rešetko in segrevaj 15–20 minut.</w:t>
      </w:r>
    </w:p>
    <w:p w14:paraId="6ED4EBE7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Pokrovčkov ne daj v pečico.</w:t>
      </w:r>
    </w:p>
    <w:p w14:paraId="796AE12B" w14:textId="77777777" w:rsidR="002B1C32" w:rsidRPr="00690086" w:rsidRDefault="00690086" w:rsidP="00690086">
      <w:pPr>
        <w:rPr>
          <w:sz w:val="24"/>
          <w:szCs w:val="24"/>
          <w:u w:val="single"/>
        </w:rPr>
      </w:pPr>
      <w:r w:rsidRPr="00690086">
        <w:rPr>
          <w:sz w:val="24"/>
          <w:szCs w:val="24"/>
          <w:u w:val="single"/>
        </w:rPr>
        <w:t>Metoda 2: Sterilizacija v vreli vodi</w:t>
      </w:r>
    </w:p>
    <w:p w14:paraId="144D3053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 xml:space="preserve">Kozarce daj v velik lonec in popolnoma </w:t>
      </w:r>
      <w:r w:rsidRPr="00690086">
        <w:rPr>
          <w:sz w:val="24"/>
          <w:szCs w:val="24"/>
        </w:rPr>
        <w:t>prelij z vodo.</w:t>
      </w:r>
    </w:p>
    <w:p w14:paraId="7043A3CF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Vodo zavri in kuhaj vsaj 10 minut.</w:t>
      </w:r>
    </w:p>
    <w:p w14:paraId="6DF03D39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Odcedi jih na čisti kuhinjski krpi, obrnjene navzdol.</w:t>
      </w:r>
    </w:p>
    <w:p w14:paraId="3469ABD1" w14:textId="77777777" w:rsidR="002B1C32" w:rsidRPr="00690086" w:rsidRDefault="00690086" w:rsidP="00690086">
      <w:pPr>
        <w:rPr>
          <w:sz w:val="24"/>
          <w:szCs w:val="24"/>
          <w:u w:val="single"/>
        </w:rPr>
      </w:pPr>
      <w:r w:rsidRPr="00690086">
        <w:rPr>
          <w:sz w:val="24"/>
          <w:szCs w:val="24"/>
          <w:u w:val="single"/>
        </w:rPr>
        <w:t>Metoda 3: Uporaba pomivalnega stroja</w:t>
      </w:r>
    </w:p>
    <w:p w14:paraId="54F1515C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Pomij pri visoki temperaturi (nad 70 °C).</w:t>
      </w:r>
    </w:p>
    <w:p w14:paraId="48CB077E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 pranju jih ne briši, temveč pusti, da se odcedijo.</w:t>
      </w:r>
    </w:p>
    <w:p w14:paraId="2FEB5B25" w14:textId="77777777" w:rsidR="002B1C32" w:rsidRPr="00690086" w:rsidRDefault="00690086" w:rsidP="00690086">
      <w:pPr>
        <w:rPr>
          <w:b/>
          <w:bCs/>
          <w:sz w:val="24"/>
          <w:szCs w:val="24"/>
        </w:rPr>
      </w:pPr>
      <w:r w:rsidRPr="00690086">
        <w:rPr>
          <w:b/>
          <w:bCs/>
          <w:sz w:val="24"/>
          <w:szCs w:val="24"/>
        </w:rPr>
        <w:t>4. Sterilizacija po</w:t>
      </w:r>
      <w:r w:rsidRPr="00690086">
        <w:rPr>
          <w:b/>
          <w:bCs/>
          <w:sz w:val="24"/>
          <w:szCs w:val="24"/>
        </w:rPr>
        <w:t>krovčkov</w:t>
      </w:r>
    </w:p>
    <w:p w14:paraId="73146345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Pokrovčke prelij z vrelo vodo in pusti stati vsaj 10 minut.</w:t>
      </w:r>
    </w:p>
    <w:p w14:paraId="70313D2F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Nato jih samo odcedi, ne briši.</w:t>
      </w:r>
    </w:p>
    <w:p w14:paraId="2C051C4D" w14:textId="77777777" w:rsidR="002B1C32" w:rsidRPr="00690086" w:rsidRDefault="00690086" w:rsidP="00690086">
      <w:pPr>
        <w:rPr>
          <w:b/>
          <w:bCs/>
          <w:sz w:val="24"/>
          <w:szCs w:val="24"/>
        </w:rPr>
      </w:pPr>
      <w:r w:rsidRPr="00690086">
        <w:rPr>
          <w:b/>
          <w:bCs/>
          <w:sz w:val="24"/>
          <w:szCs w:val="24"/>
        </w:rPr>
        <w:lastRenderedPageBreak/>
        <w:t>5. Polnjenje kozarcev</w:t>
      </w:r>
    </w:p>
    <w:p w14:paraId="5B1B82EC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V kozarce polni še vroče pripravljene jedi.</w:t>
      </w:r>
    </w:p>
    <w:p w14:paraId="497A867A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Pusti približno 1–1,5 cm prostora na vrhu.</w:t>
      </w:r>
    </w:p>
    <w:p w14:paraId="7C85E1FD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Rob kozarca obriši s čisto papirnato brisačo.</w:t>
      </w:r>
    </w:p>
    <w:p w14:paraId="373BA7CA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Tesno zapri s sterilnim pokrovčkom.</w:t>
      </w:r>
    </w:p>
    <w:p w14:paraId="06A0B40C" w14:textId="77777777" w:rsidR="002B1C32" w:rsidRPr="00690086" w:rsidRDefault="00690086" w:rsidP="00690086">
      <w:pPr>
        <w:rPr>
          <w:b/>
          <w:bCs/>
          <w:sz w:val="24"/>
          <w:szCs w:val="24"/>
        </w:rPr>
      </w:pPr>
      <w:r w:rsidRPr="00690086">
        <w:rPr>
          <w:b/>
          <w:bCs/>
          <w:sz w:val="24"/>
          <w:szCs w:val="24"/>
        </w:rPr>
        <w:t>6. Pasterizacija ali obrnjeno hlajenje</w:t>
      </w:r>
    </w:p>
    <w:p w14:paraId="5E27E4A8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Pasterizacija: kozarce postavi v lonec z vodo (do ¾ višine) in segrevaj na 85–90 °C za 20–30 min.</w:t>
      </w:r>
    </w:p>
    <w:p w14:paraId="3B7BF8FE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 xml:space="preserve">Obrnjeno hlajenje: kozarce takoj po zapiranju obrni na glavo za 5–10 min, nato </w:t>
      </w:r>
      <w:r w:rsidRPr="00690086">
        <w:rPr>
          <w:sz w:val="24"/>
          <w:szCs w:val="24"/>
        </w:rPr>
        <w:t>jih ohladi.</w:t>
      </w:r>
    </w:p>
    <w:p w14:paraId="1E0BFAB2" w14:textId="77777777" w:rsidR="002B1C32" w:rsidRPr="00690086" w:rsidRDefault="00690086" w:rsidP="00690086">
      <w:pPr>
        <w:rPr>
          <w:b/>
          <w:bCs/>
          <w:sz w:val="24"/>
          <w:szCs w:val="24"/>
        </w:rPr>
      </w:pPr>
      <w:r w:rsidRPr="00690086">
        <w:rPr>
          <w:b/>
          <w:bCs/>
          <w:sz w:val="24"/>
          <w:szCs w:val="24"/>
        </w:rPr>
        <w:t>7. Shranjevanje</w:t>
      </w:r>
    </w:p>
    <w:p w14:paraId="4C9D5103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 ohladitvi preveri pokrovček – mora biti vbočen.</w:t>
      </w:r>
    </w:p>
    <w:p w14:paraId="4A39AB78" w14:textId="0191574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 xml:space="preserve">Označi z </w:t>
      </w:r>
      <w:proofErr w:type="spellStart"/>
      <w:r w:rsidRPr="00690086">
        <w:rPr>
          <w:sz w:val="24"/>
          <w:szCs w:val="24"/>
        </w:rPr>
        <w:t>datumom</w:t>
      </w:r>
      <w:proofErr w:type="spellEnd"/>
      <w:r w:rsidRPr="00690086">
        <w:rPr>
          <w:sz w:val="24"/>
          <w:szCs w:val="24"/>
        </w:rPr>
        <w:t xml:space="preserve"> in </w:t>
      </w:r>
      <w:proofErr w:type="spellStart"/>
      <w:r w:rsidRPr="00690086">
        <w:rPr>
          <w:sz w:val="24"/>
          <w:szCs w:val="24"/>
        </w:rPr>
        <w:t>vsebino</w:t>
      </w:r>
      <w:proofErr w:type="spellEnd"/>
      <w:r w:rsidRPr="00690086">
        <w:rPr>
          <w:sz w:val="24"/>
          <w:szCs w:val="24"/>
        </w:rPr>
        <w:t>. DEKLARACIJA!!!</w:t>
      </w:r>
    </w:p>
    <w:p w14:paraId="2173EA18" w14:textId="457074BC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 xml:space="preserve">Hraniti v </w:t>
      </w:r>
      <w:proofErr w:type="spellStart"/>
      <w:r w:rsidRPr="00690086">
        <w:rPr>
          <w:sz w:val="24"/>
          <w:szCs w:val="24"/>
        </w:rPr>
        <w:t>temnem</w:t>
      </w:r>
      <w:proofErr w:type="spellEnd"/>
      <w:r w:rsidRPr="00690086">
        <w:rPr>
          <w:sz w:val="24"/>
          <w:szCs w:val="24"/>
        </w:rPr>
        <w:t xml:space="preserve">, </w:t>
      </w:r>
      <w:proofErr w:type="spellStart"/>
      <w:r w:rsidRPr="00690086">
        <w:rPr>
          <w:sz w:val="24"/>
          <w:szCs w:val="24"/>
        </w:rPr>
        <w:t>hladnem</w:t>
      </w:r>
      <w:proofErr w:type="spellEnd"/>
      <w:r w:rsidRPr="00690086">
        <w:rPr>
          <w:sz w:val="24"/>
          <w:szCs w:val="24"/>
        </w:rPr>
        <w:t xml:space="preserve"> </w:t>
      </w:r>
      <w:proofErr w:type="spellStart"/>
      <w:r w:rsidRPr="00690086">
        <w:rPr>
          <w:sz w:val="24"/>
          <w:szCs w:val="24"/>
        </w:rPr>
        <w:t>prostoru</w:t>
      </w:r>
      <w:proofErr w:type="spellEnd"/>
      <w:r w:rsidRPr="00690086">
        <w:rPr>
          <w:sz w:val="24"/>
          <w:szCs w:val="24"/>
        </w:rPr>
        <w:t>.</w:t>
      </w:r>
    </w:p>
    <w:sectPr w:rsidR="002B1C32" w:rsidRPr="006900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9582171">
    <w:abstractNumId w:val="8"/>
  </w:num>
  <w:num w:numId="2" w16cid:durableId="18168597">
    <w:abstractNumId w:val="6"/>
  </w:num>
  <w:num w:numId="3" w16cid:durableId="2112122414">
    <w:abstractNumId w:val="5"/>
  </w:num>
  <w:num w:numId="4" w16cid:durableId="729380390">
    <w:abstractNumId w:val="4"/>
  </w:num>
  <w:num w:numId="5" w16cid:durableId="680282174">
    <w:abstractNumId w:val="7"/>
  </w:num>
  <w:num w:numId="6" w16cid:durableId="1913467392">
    <w:abstractNumId w:val="3"/>
  </w:num>
  <w:num w:numId="7" w16cid:durableId="2067022072">
    <w:abstractNumId w:val="2"/>
  </w:num>
  <w:num w:numId="8" w16cid:durableId="868377659">
    <w:abstractNumId w:val="1"/>
  </w:num>
  <w:num w:numId="9" w16cid:durableId="42955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1C32"/>
    <w:rsid w:val="00326F90"/>
    <w:rsid w:val="006900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1561D"/>
  <w14:defaultImageDpi w14:val="300"/>
  <w15:docId w15:val="{4BBE7D53-FC66-4B33-B2DA-3D9E480D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Sabina Dremelj</cp:lastModifiedBy>
  <cp:revision>2</cp:revision>
  <dcterms:created xsi:type="dcterms:W3CDTF">2025-11-12T20:22:00Z</dcterms:created>
  <dcterms:modified xsi:type="dcterms:W3CDTF">2025-11-12T20:22:00Z</dcterms:modified>
  <cp:category/>
</cp:coreProperties>
</file>