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D88" w:rsidRPr="0011642F" w:rsidRDefault="00571D88" w:rsidP="0011642F">
      <w:pPr>
        <w:rPr>
          <w:lang w:val="sl-SI"/>
        </w:rPr>
      </w:pPr>
      <w:bookmarkStart w:id="0" w:name="_Toc97827681"/>
      <w:bookmarkStart w:id="1" w:name="_Toc97964181"/>
      <w:bookmarkStart w:id="2" w:name="_GoBack"/>
      <w:bookmarkEnd w:id="2"/>
      <w:r w:rsidRPr="0011642F">
        <w:rPr>
          <w:lang w:val="sl-SI"/>
        </w:rPr>
        <w:t>UVOD</w:t>
      </w:r>
      <w:bookmarkEnd w:id="0"/>
      <w:bookmarkEnd w:id="1"/>
    </w:p>
    <w:p w:rsidR="0011642F" w:rsidRPr="0011642F" w:rsidRDefault="0011642F" w:rsidP="0011642F">
      <w:pPr>
        <w:rPr>
          <w:rFonts w:eastAsia="SimSun"/>
          <w:lang w:val="sl-SI"/>
        </w:rPr>
      </w:pPr>
    </w:p>
    <w:p w:rsidR="00571D88" w:rsidRPr="0011642F" w:rsidRDefault="00571D88" w:rsidP="0011642F">
      <w:pPr>
        <w:rPr>
          <w:lang w:val="sl-SI"/>
        </w:rPr>
      </w:pPr>
      <w:r w:rsidRPr="0011642F">
        <w:rPr>
          <w:lang w:val="sl-SI"/>
        </w:rPr>
        <w:t>V seminarski nalogi bom predstavil dva tipa ravnih prikazovalnikov, in sicer, LCD ter plazma zaslone. Za to temo sem se odločil zato, ker se</w:t>
      </w:r>
      <w:r w:rsidR="00FB787C" w:rsidRPr="0011642F">
        <w:rPr>
          <w:lang w:val="sl-SI"/>
        </w:rPr>
        <w:t>m pred kratkim tudi sam kupoval</w:t>
      </w:r>
      <w:r w:rsidRPr="0011642F">
        <w:rPr>
          <w:lang w:val="sl-SI"/>
        </w:rPr>
        <w:t xml:space="preserve"> LCD monitor. O te temi takrat še nisem bila zelo dobro poučen, a se mi zdi, da sem kljub temu, dobro izbral. Prijatelj mi je svetoval naj kupim takega z najmanjšim odzivnim časom, češ da je pri LCD-jih to najbolj pomembna karakteristika. V seminarski nalogi bomo videli, da je poleg odzivnega časa tu še kopica drugih, prav tako, če ne morda še bolj pomembnih elementov, ki jih moramo upoštevati pri nakupu takega monitorja.</w:t>
      </w:r>
    </w:p>
    <w:p w:rsidR="00571D88" w:rsidRPr="0011642F" w:rsidRDefault="00571D88" w:rsidP="0011642F">
      <w:pPr>
        <w:rPr>
          <w:lang w:val="sl-SI"/>
        </w:rPr>
      </w:pPr>
    </w:p>
    <w:p w:rsidR="0011642F" w:rsidRDefault="0011642F" w:rsidP="0011642F">
      <w:pPr>
        <w:rPr>
          <w:lang w:val="sl-SI"/>
        </w:rPr>
      </w:pPr>
      <w:bookmarkStart w:id="3" w:name="_Toc97827682"/>
      <w:bookmarkStart w:id="4" w:name="_Toc97964182"/>
    </w:p>
    <w:p w:rsidR="00571D88" w:rsidRPr="0011642F" w:rsidRDefault="00571D88" w:rsidP="0011642F">
      <w:pPr>
        <w:rPr>
          <w:lang w:val="sl-SI"/>
        </w:rPr>
      </w:pPr>
      <w:r w:rsidRPr="0011642F">
        <w:rPr>
          <w:lang w:val="sl-SI"/>
        </w:rPr>
        <w:t>LCD ZASLONI</w:t>
      </w:r>
      <w:bookmarkEnd w:id="3"/>
      <w:bookmarkEnd w:id="4"/>
    </w:p>
    <w:p w:rsidR="0011642F" w:rsidRPr="0011642F" w:rsidRDefault="0011642F" w:rsidP="0011642F">
      <w:pPr>
        <w:rPr>
          <w:lang w:val="sl-SI"/>
        </w:rPr>
      </w:pPr>
    </w:p>
    <w:p w:rsidR="00571D88" w:rsidRPr="0011642F" w:rsidRDefault="00571D88" w:rsidP="0011642F">
      <w:pPr>
        <w:rPr>
          <w:lang w:val="sl-SI"/>
        </w:rPr>
      </w:pPr>
      <w:r w:rsidRPr="0011642F">
        <w:rPr>
          <w:lang w:val="sl-SI"/>
        </w:rPr>
        <w:t>Osnova delovanja LCD zaslonov (Liquid Cristal Display), kot pove že ime samo, so tekoči kristali. Daljnega leta 1888 jih je odkril avstrijski botanik Friederich Reinitzer. Preteklo pa je kar nekaj let, da so bili uporabljeni za prvi eksperimentalni LCD (RCA leta 1968).</w:t>
      </w:r>
    </w:p>
    <w:p w:rsidR="00571D88" w:rsidRDefault="00571D88" w:rsidP="0011642F">
      <w:pPr>
        <w:rPr>
          <w:lang w:val="sl-SI"/>
        </w:rPr>
      </w:pPr>
      <w:r w:rsidRPr="0011642F">
        <w:rPr>
          <w:lang w:val="sl-SI"/>
        </w:rPr>
        <w:t>LCD zaslone delimo na zaslone z aktivno in na zaslone s pasivno matriko. Tehnologija z aktivno matriko je zahtevnejša in dražja, vendar daje boljše rezultate. Aktivna matrika pomeni širok zorni kot, svetlo in kontrastno sliko ter veliko hitrost osveževanja. Osnova zaslonov z aktivno matriko je tehnologija TFT. TFT je kratica za tankoplastni tranzistor (angl. thin film transistor) in opisuje tehnologijo, s katero so izdelani krmilni tranzistorji LCD zaslona. Tehnologija z aktivno matriko, je danes uporabljena v vseh LCD monitorjih, in nekaterih mobilnih telefonih, ki so na trgu.</w:t>
      </w:r>
    </w:p>
    <w:p w:rsidR="0011642F" w:rsidRDefault="0011642F" w:rsidP="0011642F">
      <w:pPr>
        <w:rPr>
          <w:lang w:val="sl-SI"/>
        </w:rPr>
      </w:pPr>
    </w:p>
    <w:p w:rsidR="0011642F" w:rsidRPr="0011642F" w:rsidRDefault="0011642F" w:rsidP="0011642F">
      <w:pPr>
        <w:rPr>
          <w:lang w:val="sl-SI"/>
        </w:rPr>
      </w:pPr>
    </w:p>
    <w:p w:rsidR="00571D88" w:rsidRDefault="0011642F" w:rsidP="0011642F">
      <w:pPr>
        <w:rPr>
          <w:lang w:val="sl-SI"/>
        </w:rPr>
      </w:pPr>
      <w:bookmarkStart w:id="5" w:name="_Toc97827683"/>
      <w:bookmarkStart w:id="6" w:name="_Toc97964183"/>
      <w:r w:rsidRPr="0011642F">
        <w:rPr>
          <w:lang w:val="sl-SI"/>
        </w:rPr>
        <w:t>Kako delujejo LCD zasloni</w:t>
      </w:r>
      <w:bookmarkEnd w:id="5"/>
      <w:bookmarkEnd w:id="6"/>
    </w:p>
    <w:p w:rsidR="0011642F" w:rsidRPr="0011642F" w:rsidRDefault="0011642F" w:rsidP="0011642F">
      <w:pPr>
        <w:rPr>
          <w:lang w:val="sl-SI"/>
        </w:rPr>
      </w:pPr>
    </w:p>
    <w:p w:rsidR="00571D88" w:rsidRPr="0011642F" w:rsidRDefault="00571D88" w:rsidP="0011642F">
      <w:pPr>
        <w:rPr>
          <w:lang w:val="sl-SI"/>
        </w:rPr>
      </w:pPr>
      <w:r w:rsidRPr="0011642F">
        <w:rPr>
          <w:lang w:val="sl-SI"/>
        </w:rPr>
        <w:t xml:space="preserve">Tekoči kristali zavzemajo agregatno stanje med tekočim in trdnim, kar pomeni, da jih lahko pretakamo, vendar pa so po drugi strani ohranijo orientacijo v določeno smer. Kristali torej delujejo po principih obeh stanj: trdno in tekoče. Molekule tekočih kristalov so razporejene bolj ali manj vzporedno, razporeditev pa imenujemo nematska (nematic) faza, zato tekočim kristalom, ki se uporabljajo v prikazovalnikih, pravimo nematski tekoči kristali. </w:t>
      </w:r>
    </w:p>
    <w:p w:rsidR="0011642F" w:rsidRDefault="0011642F" w:rsidP="0011642F">
      <w:pPr>
        <w:rPr>
          <w:lang w:val="sl-SI"/>
        </w:rPr>
      </w:pPr>
      <w:bookmarkStart w:id="7" w:name="_Toc97827684"/>
      <w:bookmarkStart w:id="8" w:name="_Toc97964184"/>
    </w:p>
    <w:p w:rsidR="0011642F" w:rsidRDefault="0011642F" w:rsidP="0011642F">
      <w:pPr>
        <w:rPr>
          <w:lang w:val="sl-SI"/>
        </w:rPr>
      </w:pPr>
    </w:p>
    <w:p w:rsidR="00571D88" w:rsidRPr="0011642F" w:rsidRDefault="0011642F" w:rsidP="0011642F">
      <w:pPr>
        <w:rPr>
          <w:lang w:val="sl-SI"/>
        </w:rPr>
      </w:pPr>
      <w:r w:rsidRPr="0011642F">
        <w:rPr>
          <w:lang w:val="sl-SI"/>
        </w:rPr>
        <w:t>Karakteristike LCD zaslonov in primerjava s katodnimi</w:t>
      </w:r>
      <w:bookmarkEnd w:id="7"/>
      <w:bookmarkEnd w:id="8"/>
    </w:p>
    <w:p w:rsidR="0011642F" w:rsidRDefault="0011642F" w:rsidP="0011642F">
      <w:pPr>
        <w:rPr>
          <w:lang w:val="sl-SI"/>
        </w:rPr>
      </w:pPr>
    </w:p>
    <w:p w:rsidR="00571D88" w:rsidRPr="0011642F" w:rsidRDefault="00571D88" w:rsidP="0011642F">
      <w:pPr>
        <w:rPr>
          <w:lang w:val="sl-SI"/>
        </w:rPr>
      </w:pPr>
      <w:r w:rsidRPr="0011642F">
        <w:rPr>
          <w:lang w:val="sl-SI"/>
        </w:rPr>
        <w:t>Bitka med LCD-ji in monitorji s katodno cevjo za prevlado na trgu je praktično končana. LCD-ji so katodnike že povsem izrinili in katodniki so se obdržali le kot cenejša, a slabša alternativa LCD-jem. Na drugi strani je pri najdražjih in največjih modelih ponudba katodnikov še vedno dokaj pestra, saj je cenovna razlika med velikim LCD-jem in velikim katodnikom še vedno občutna, poleg tega imajo zaradi nekaterih tehnoloških omejitev LCD-jev katodniki še vedno prednost, če kupujemo npr. monitor za grafično oblikovanje.</w:t>
      </w:r>
    </w:p>
    <w:p w:rsidR="0011642F" w:rsidRDefault="0011642F" w:rsidP="0011642F">
      <w:pPr>
        <w:rPr>
          <w:lang w:val="sl-SI"/>
        </w:rPr>
      </w:pPr>
      <w:bookmarkStart w:id="9" w:name="_Toc97827686"/>
      <w:bookmarkStart w:id="10" w:name="_Toc97964186"/>
    </w:p>
    <w:p w:rsidR="0011642F" w:rsidRDefault="0011642F" w:rsidP="0011642F">
      <w:pPr>
        <w:rPr>
          <w:lang w:val="sl-SI"/>
        </w:rPr>
      </w:pPr>
    </w:p>
    <w:p w:rsidR="00571D88" w:rsidRPr="0011642F" w:rsidRDefault="0011642F" w:rsidP="0011642F">
      <w:pPr>
        <w:rPr>
          <w:lang w:val="sl-SI"/>
        </w:rPr>
      </w:pPr>
      <w:r w:rsidRPr="0011642F">
        <w:rPr>
          <w:lang w:val="sl-SI"/>
        </w:rPr>
        <w:t>Prednosti LCD monitorjev</w:t>
      </w:r>
      <w:bookmarkEnd w:id="9"/>
      <w:bookmarkEnd w:id="10"/>
    </w:p>
    <w:p w:rsidR="0011642F" w:rsidRDefault="0011642F" w:rsidP="0011642F">
      <w:pPr>
        <w:rPr>
          <w:lang w:val="sl-SI"/>
        </w:rPr>
      </w:pPr>
    </w:p>
    <w:p w:rsidR="0011642F" w:rsidRDefault="00571D88" w:rsidP="0011642F">
      <w:pPr>
        <w:rPr>
          <w:lang w:val="sl-SI"/>
        </w:rPr>
      </w:pPr>
      <w:r w:rsidRPr="0011642F">
        <w:rPr>
          <w:lang w:val="sl-SI"/>
        </w:rPr>
        <w:t xml:space="preserve">Prvi razlog, o katerem sem že govoril, je gotovo ta, zasedejo manj prostora kakor navadni monitorji s primerljivo velikostjo zaslona. V primerjavi z navadnimi monitorji so tudi bistveno lažji in jih dokaj preprosto premikamo po delovni površini ali prenašamo naokrog. Prostorska stiska zaradi želja uporabnikov po večjih zaslonih postaja vse večji problem. Še posebej v delovnih okoljih kjer so veliki zasloni potrebni zaradi čedalje več informacij, ki morajo biti uporabniku na razpolago istočasno. Najbrž so zato banke, borze in druge finančne institucije trenutno največji kupci ploskih monitorjev. To ne pomeni, da so ti primerni samo za poslovno rabo, saj je prostor na delovni površini pomemben tudi uporabnikom doma. </w:t>
      </w:r>
    </w:p>
    <w:p w:rsidR="0011642F" w:rsidRDefault="0011642F" w:rsidP="0011642F">
      <w:pPr>
        <w:rPr>
          <w:lang w:val="sl-SI"/>
        </w:rPr>
      </w:pPr>
      <w:bookmarkStart w:id="11" w:name="_Toc97827688"/>
      <w:bookmarkStart w:id="12" w:name="_Toc97964188"/>
    </w:p>
    <w:p w:rsidR="0011642F" w:rsidRDefault="0011642F" w:rsidP="0011642F">
      <w:pPr>
        <w:rPr>
          <w:lang w:val="sl-SI"/>
        </w:rPr>
      </w:pPr>
    </w:p>
    <w:p w:rsidR="00571D88" w:rsidRDefault="00571D88" w:rsidP="0011642F">
      <w:pPr>
        <w:rPr>
          <w:lang w:val="sl-SI"/>
        </w:rPr>
      </w:pPr>
      <w:r w:rsidRPr="0011642F">
        <w:rPr>
          <w:lang w:val="sl-SI"/>
        </w:rPr>
        <w:t>PLAZMA ZASLONI</w:t>
      </w:r>
      <w:bookmarkEnd w:id="11"/>
      <w:bookmarkEnd w:id="12"/>
    </w:p>
    <w:p w:rsidR="0011642F" w:rsidRPr="0011642F" w:rsidRDefault="0011642F" w:rsidP="0011642F">
      <w:pPr>
        <w:rPr>
          <w:lang w:val="sl-SI"/>
        </w:rPr>
      </w:pPr>
    </w:p>
    <w:p w:rsidR="00571D88" w:rsidRPr="0011642F" w:rsidRDefault="00571D88" w:rsidP="0011642F">
      <w:pPr>
        <w:rPr>
          <w:lang w:val="sl-SI"/>
        </w:rPr>
      </w:pPr>
      <w:r w:rsidRPr="0011642F">
        <w:rPr>
          <w:lang w:val="sl-SI"/>
        </w:rPr>
        <w:t>Plazma zasloni so se pojavili prej kot zasloni s tekočimi kristali. Njihova zgodovina sega v leto 1964. Problem teh zaslonov je bil v začetku v tem, da so bili zelo dragi obenem pa so bili tudi veliki porabniki energije. Prvi razlog za množično uporabo teh zaslonov danes (še posebej kot televizijski sprejemniki) so vedno bolj nizke cene. Drugi pa je ta, da plazma zasloni danes nudijo velika kontrastna razmerja, hitro odzivnost in lepo sliko, kar jih postavlja ob bok svojim največjim tekmecem – LCD zaslonom.</w:t>
      </w:r>
    </w:p>
    <w:p w:rsidR="00571D88" w:rsidRDefault="00571D88" w:rsidP="0011642F">
      <w:pPr>
        <w:rPr>
          <w:lang w:val="sl-SI"/>
        </w:rPr>
      </w:pPr>
    </w:p>
    <w:p w:rsidR="0011642F" w:rsidRPr="0011642F" w:rsidRDefault="0011642F" w:rsidP="0011642F">
      <w:pPr>
        <w:rPr>
          <w:lang w:val="sl-SI"/>
        </w:rPr>
      </w:pPr>
    </w:p>
    <w:p w:rsidR="00571D88" w:rsidRPr="0011642F" w:rsidRDefault="0011642F" w:rsidP="0011642F">
      <w:pPr>
        <w:rPr>
          <w:lang w:val="sl-SI"/>
        </w:rPr>
      </w:pPr>
      <w:bookmarkStart w:id="13" w:name="_Toc97827689"/>
      <w:bookmarkStart w:id="14" w:name="_Toc97964189"/>
      <w:r w:rsidRPr="0011642F">
        <w:rPr>
          <w:lang w:val="sl-SI"/>
        </w:rPr>
        <w:t>Kako delujejo plazma zasloni</w:t>
      </w:r>
      <w:bookmarkEnd w:id="13"/>
      <w:bookmarkEnd w:id="14"/>
    </w:p>
    <w:p w:rsidR="0011642F" w:rsidRDefault="0011642F" w:rsidP="0011642F">
      <w:pPr>
        <w:rPr>
          <w:lang w:val="sl-SI"/>
        </w:rPr>
      </w:pPr>
    </w:p>
    <w:p w:rsidR="00571D88" w:rsidRPr="0011642F" w:rsidRDefault="00571D88" w:rsidP="0011642F">
      <w:pPr>
        <w:rPr>
          <w:lang w:val="sl-SI"/>
        </w:rPr>
      </w:pPr>
      <w:r w:rsidRPr="0011642F">
        <w:rPr>
          <w:lang w:val="sl-SI"/>
        </w:rPr>
        <w:t xml:space="preserve">Plazma zaslon sestavljata dve stekleni plošči. Na eni so paralelni trakovi prevodnega filma (vzdolžne elektrode), nad njimi pa nizi celic, napolnjeni s plinom, na drugi pa so zgolj vzporedni trakovi (prečne elektrode). Plošči sta postavljeni paralelno, tako da so trakovi prekrižani in je med njimi na vsakem sečišču celica s plinom. Dovolj visoka napetost  na sečišču (180 – 200V) poskrbi, da se plin v tej celici spremeni v plazmo razgrajenih elektronov in ionov, ki pod vplivom toka oddajajo svetlobo. </w:t>
      </w:r>
    </w:p>
    <w:p w:rsidR="00FA4F86" w:rsidRDefault="00FA4F86" w:rsidP="0011642F">
      <w:pPr>
        <w:rPr>
          <w:lang w:val="sl-SI"/>
        </w:rPr>
      </w:pPr>
    </w:p>
    <w:p w:rsidR="0011642F" w:rsidRPr="0011642F" w:rsidRDefault="0011642F" w:rsidP="0011642F">
      <w:pPr>
        <w:rPr>
          <w:lang w:val="sl-SI"/>
        </w:rPr>
      </w:pPr>
    </w:p>
    <w:p w:rsidR="00BA7AC9" w:rsidRPr="0011642F" w:rsidRDefault="0011642F" w:rsidP="0011642F">
      <w:pPr>
        <w:rPr>
          <w:lang w:val="sl-SI"/>
        </w:rPr>
      </w:pPr>
      <w:r w:rsidRPr="0011642F">
        <w:rPr>
          <w:lang w:val="sl-SI"/>
        </w:rPr>
        <w:t>Karakteristike plazma zaslonov</w:t>
      </w:r>
    </w:p>
    <w:p w:rsidR="0011642F" w:rsidRDefault="0011642F" w:rsidP="0011642F">
      <w:pPr>
        <w:rPr>
          <w:lang w:val="sl-SI"/>
        </w:rPr>
      </w:pPr>
    </w:p>
    <w:p w:rsidR="00571D88" w:rsidRPr="0011642F" w:rsidRDefault="00571D88" w:rsidP="0011642F">
      <w:pPr>
        <w:rPr>
          <w:lang w:val="sl-SI"/>
        </w:rPr>
      </w:pPr>
      <w:r w:rsidRPr="0011642F">
        <w:rPr>
          <w:lang w:val="sl-SI"/>
        </w:rPr>
        <w:t xml:space="preserve">Resolucija plazma zaslona je navadno okoli 850 x 480, včasih tudi 1280x768 točk, kar nudi boljšo sliko. Ker plazma oddaja svojo svetlobo, je enota sama iz manj komponent, kar je posledica, da so takšni zasloni tanjši in bolje osvetljeni. Iz tu izhajata dve karakteristiki in sicer svetlost, ki se tako kot pri LCD zaslonih meri v cd/m². Tem večja je svetlost, tem bolje je. Druga karakteristika pa so dimenzije, ki so izražene v širini, višini in globini (Npr. 132x70x12). Naslednja pomembna lastnost je teža. </w:t>
      </w:r>
    </w:p>
    <w:p w:rsidR="0011642F" w:rsidRDefault="0011642F" w:rsidP="0011642F">
      <w:pPr>
        <w:rPr>
          <w:lang w:val="sl-SI"/>
        </w:rPr>
      </w:pPr>
      <w:bookmarkStart w:id="15" w:name="_Toc97827691"/>
      <w:bookmarkStart w:id="16" w:name="_Toc97964191"/>
    </w:p>
    <w:p w:rsidR="0011642F" w:rsidRDefault="0011642F" w:rsidP="0011642F">
      <w:pPr>
        <w:rPr>
          <w:lang w:val="sl-SI"/>
        </w:rPr>
      </w:pPr>
    </w:p>
    <w:p w:rsidR="00571D88" w:rsidRPr="0011642F" w:rsidRDefault="0011642F" w:rsidP="0011642F">
      <w:pPr>
        <w:rPr>
          <w:lang w:val="sl-SI"/>
        </w:rPr>
      </w:pPr>
      <w:r w:rsidRPr="0011642F">
        <w:rPr>
          <w:lang w:val="sl-SI"/>
        </w:rPr>
        <w:t>Prednosti plazma zaslonov</w:t>
      </w:r>
      <w:bookmarkEnd w:id="15"/>
      <w:bookmarkEnd w:id="16"/>
    </w:p>
    <w:p w:rsidR="0011642F" w:rsidRDefault="0011642F" w:rsidP="0011642F">
      <w:pPr>
        <w:rPr>
          <w:lang w:val="sl-SI"/>
        </w:rPr>
      </w:pPr>
    </w:p>
    <w:p w:rsidR="00571D88" w:rsidRPr="0011642F" w:rsidRDefault="00571D88" w:rsidP="0011642F">
      <w:pPr>
        <w:rPr>
          <w:lang w:val="sl-SI"/>
        </w:rPr>
      </w:pPr>
      <w:r w:rsidRPr="0011642F">
        <w:rPr>
          <w:lang w:val="sl-SI"/>
        </w:rPr>
        <w:t>Največja prednost teh monitorjev, je po mojem mnenju njihov izgled. Na steno jih je mogoče obesiti kot sliko. Zasedajo neprimerno manj prostora kot katodni televizorji, obenem pa njihova majhna teža omogoča lažje prestavljanje. Proizvodi različnih podjetij se razlikujejo, značilno zanje pa je, da debelina običajno ne presega 10 cm.</w:t>
      </w:r>
    </w:p>
    <w:p w:rsidR="00571D88" w:rsidRPr="0011642F" w:rsidRDefault="00571D88" w:rsidP="0011642F">
      <w:pPr>
        <w:rPr>
          <w:lang w:val="sl-SI"/>
        </w:rPr>
      </w:pPr>
      <w:r w:rsidRPr="0011642F">
        <w:rPr>
          <w:lang w:val="sl-SI"/>
        </w:rPr>
        <w:t>Takšni monitorji so primerni predvsem za seje, sestanke, demonstrativne prikaze, saj so dovolj veliki, hkrati pa cenejši od LCD monitorjev iste velikosti. Primerni so tudi za majhna stanovanja, saj ne zasedajo dragocenega prostora. Ko se bodo še malce pocenili bodo kot nalašč za mlade družine, ki si ne morejo privoščiti stanovanj z veliko kvadraturo.</w:t>
      </w:r>
    </w:p>
    <w:p w:rsidR="00571D88" w:rsidRPr="0011642F" w:rsidRDefault="00571D88" w:rsidP="0011642F">
      <w:pPr>
        <w:rPr>
          <w:lang w:val="sl-SI"/>
        </w:rPr>
      </w:pPr>
    </w:p>
    <w:p w:rsidR="0011642F" w:rsidRDefault="0011642F" w:rsidP="0011642F">
      <w:pPr>
        <w:rPr>
          <w:lang w:val="sl-SI"/>
        </w:rPr>
      </w:pPr>
      <w:bookmarkStart w:id="17" w:name="_Toc97827692"/>
    </w:p>
    <w:p w:rsidR="00571D88" w:rsidRPr="0011642F" w:rsidRDefault="00571D88" w:rsidP="0011642F">
      <w:pPr>
        <w:rPr>
          <w:lang w:val="sl-SI"/>
        </w:rPr>
      </w:pPr>
      <w:r w:rsidRPr="0011642F">
        <w:rPr>
          <w:lang w:val="sl-SI"/>
        </w:rPr>
        <w:t>PRIMERJAVA LCD IN PLAZMA TEHNOLOGIJE</w:t>
      </w:r>
      <w:bookmarkEnd w:id="17"/>
    </w:p>
    <w:p w:rsidR="0011642F" w:rsidRDefault="0011642F" w:rsidP="0011642F">
      <w:pPr>
        <w:rPr>
          <w:lang w:val="sl-SI"/>
        </w:rPr>
      </w:pPr>
    </w:p>
    <w:p w:rsidR="00571D88" w:rsidRPr="0011642F" w:rsidRDefault="00571D88" w:rsidP="0011642F">
      <w:pPr>
        <w:rPr>
          <w:lang w:val="sl-SI"/>
        </w:rPr>
      </w:pPr>
      <w:r w:rsidRPr="0011642F">
        <w:rPr>
          <w:lang w:val="sl-SI"/>
        </w:rPr>
        <w:t>V tem poglavju si bomo pogledali, v katerih lastnostih je boljša plazma in v katerih LCD. Obe tehnologiji imata svoje prednosti in slabosti, zato je težko reči katera je dejansko boljša. Lahko pa primerjamo kolikokrat je kljukico dosegla posamezna tehnologija in jo nato razgl</w:t>
      </w:r>
      <w:r w:rsidR="00FA4F86" w:rsidRPr="0011642F">
        <w:rPr>
          <w:lang w:val="sl-SI"/>
        </w:rPr>
        <w:t>asimo za absolutnega zmagovalca.</w:t>
      </w:r>
    </w:p>
    <w:p w:rsidR="0011642F" w:rsidRDefault="0011642F" w:rsidP="0011642F">
      <w:pPr>
        <w:rPr>
          <w:lang w:val="sl-SI"/>
        </w:rPr>
      </w:pPr>
      <w:bookmarkStart w:id="18" w:name="_Toc97827698"/>
    </w:p>
    <w:p w:rsidR="0011642F" w:rsidRDefault="0011642F" w:rsidP="0011642F">
      <w:pPr>
        <w:rPr>
          <w:lang w:val="sl-SI"/>
        </w:rPr>
      </w:pPr>
    </w:p>
    <w:p w:rsidR="00571D88" w:rsidRDefault="00571D88" w:rsidP="0011642F">
      <w:pPr>
        <w:rPr>
          <w:lang w:val="sl-SI"/>
        </w:rPr>
      </w:pPr>
      <w:r w:rsidRPr="0011642F">
        <w:rPr>
          <w:lang w:val="sl-SI"/>
        </w:rPr>
        <w:t>ZAKLJUČEK</w:t>
      </w:r>
      <w:bookmarkEnd w:id="18"/>
    </w:p>
    <w:p w:rsidR="0011642F" w:rsidRPr="0011642F" w:rsidRDefault="0011642F" w:rsidP="0011642F">
      <w:pPr>
        <w:rPr>
          <w:lang w:val="sl-SI"/>
        </w:rPr>
      </w:pPr>
    </w:p>
    <w:p w:rsidR="00FA4F86" w:rsidRPr="0011642F" w:rsidRDefault="00571D88" w:rsidP="0011642F">
      <w:pPr>
        <w:rPr>
          <w:lang w:val="sl-SI"/>
        </w:rPr>
      </w:pPr>
      <w:r w:rsidRPr="0011642F">
        <w:rPr>
          <w:lang w:val="sl-SI"/>
        </w:rPr>
        <w:lastRenderedPageBreak/>
        <w:t>Tan</w:t>
      </w:r>
      <w:r w:rsidR="00FB787C" w:rsidRPr="0011642F">
        <w:rPr>
          <w:lang w:val="sl-SI"/>
        </w:rPr>
        <w:t>ki monitorji bodo vsekakor</w:t>
      </w:r>
      <w:r w:rsidRPr="0011642F">
        <w:rPr>
          <w:lang w:val="sl-SI"/>
        </w:rPr>
        <w:t xml:space="preserve"> prevladali, zato se postavlja vprašanje kako izbrati primeren model. So navedene karakteristike dovolj? V praksi se izkaže, da je najboljši recept za nakup LCD monitorja in plazma TV še vedno ta, da uporabnik, ki namerava izdelek kupiti, pred nakupom sam oceni, ali mu je slika (pri plazmi tudi zvok) všeč ali ne. Tehnične značilnosti pa naj uporabi predvsem za lažjo orientacijo pri nakupu in ne kot temeljni kriterij za nakup. </w:t>
      </w:r>
      <w:bookmarkStart w:id="19" w:name="_Toc97827699"/>
      <w:bookmarkStart w:id="20" w:name="_Toc97964198"/>
      <w:bookmarkEnd w:id="19"/>
      <w:bookmarkEnd w:id="20"/>
    </w:p>
    <w:sectPr w:rsidR="00FA4F86" w:rsidRPr="0011642F" w:rsidSect="0011642F">
      <w:headerReference w:type="default" r:id="rId8"/>
      <w:pgSz w:w="11906" w:h="16838"/>
      <w:pgMar w:top="851" w:right="1417" w:bottom="709"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EF2" w:rsidRDefault="00AC4EF2">
      <w:r>
        <w:separator/>
      </w:r>
    </w:p>
  </w:endnote>
  <w:endnote w:type="continuationSeparator" w:id="0">
    <w:p w:rsidR="00AC4EF2" w:rsidRDefault="00AC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EF2" w:rsidRDefault="00AC4EF2">
      <w:r>
        <w:separator/>
      </w:r>
    </w:p>
  </w:footnote>
  <w:footnote w:type="continuationSeparator" w:id="0">
    <w:p w:rsidR="00AC4EF2" w:rsidRDefault="00AC4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42F" w:rsidRPr="0011642F" w:rsidRDefault="0011642F" w:rsidP="00116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226"/>
    <w:multiLevelType w:val="hybridMultilevel"/>
    <w:tmpl w:val="29A2B50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85400C4"/>
    <w:multiLevelType w:val="multilevel"/>
    <w:tmpl w:val="1988C6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3764DF"/>
    <w:multiLevelType w:val="hybridMultilevel"/>
    <w:tmpl w:val="3708873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D223135"/>
    <w:multiLevelType w:val="hybridMultilevel"/>
    <w:tmpl w:val="1988C6F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2FA3A94"/>
    <w:multiLevelType w:val="hybridMultilevel"/>
    <w:tmpl w:val="19E836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C7602AC"/>
    <w:multiLevelType w:val="multilevel"/>
    <w:tmpl w:val="9EBC3EB8"/>
    <w:lvl w:ilvl="0">
      <w:start w:val="3"/>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53BA3D18"/>
    <w:multiLevelType w:val="multilevel"/>
    <w:tmpl w:val="19E836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9AD0412"/>
    <w:multiLevelType w:val="hybridMultilevel"/>
    <w:tmpl w:val="928A4D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70361DC7"/>
    <w:multiLevelType w:val="hybridMultilevel"/>
    <w:tmpl w:val="06229B8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7B471B7F"/>
    <w:multiLevelType w:val="hybridMultilevel"/>
    <w:tmpl w:val="0D747FD0"/>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2"/>
  </w:num>
  <w:num w:numId="5">
    <w:abstractNumId w:val="3"/>
  </w:num>
  <w:num w:numId="6">
    <w:abstractNumId w:val="4"/>
  </w:num>
  <w:num w:numId="7">
    <w:abstractNumId w:val="1"/>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7AC9"/>
    <w:rsid w:val="0011642F"/>
    <w:rsid w:val="001C67BE"/>
    <w:rsid w:val="00287892"/>
    <w:rsid w:val="003163C3"/>
    <w:rsid w:val="003B3711"/>
    <w:rsid w:val="003E2D66"/>
    <w:rsid w:val="00462375"/>
    <w:rsid w:val="004D36D5"/>
    <w:rsid w:val="004E109C"/>
    <w:rsid w:val="004F0F94"/>
    <w:rsid w:val="00571D88"/>
    <w:rsid w:val="005B0533"/>
    <w:rsid w:val="006E6930"/>
    <w:rsid w:val="0076658C"/>
    <w:rsid w:val="00AC4EF2"/>
    <w:rsid w:val="00B05E58"/>
    <w:rsid w:val="00B262AA"/>
    <w:rsid w:val="00BA7AC9"/>
    <w:rsid w:val="00E87EE3"/>
    <w:rsid w:val="00FA4F86"/>
    <w:rsid w:val="00FB78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outlineLvl w:val="0"/>
    </w:pPr>
    <w:rPr>
      <w:b/>
      <w:bCs/>
      <w:i/>
      <w:iCs/>
      <w:shadow/>
      <w:color w:val="333399"/>
      <w:lang w:val="sl-SI" w:eastAsia="sl-SI"/>
    </w:rPr>
  </w:style>
  <w:style w:type="paragraph" w:styleId="Heading2">
    <w:name w:val="heading 2"/>
    <w:basedOn w:val="Normal"/>
    <w:next w:val="Normal"/>
    <w:qFormat/>
    <w:pPr>
      <w:keepNext/>
      <w:numPr>
        <w:ilvl w:val="1"/>
        <w:numId w:val="1"/>
      </w:numPr>
      <w:jc w:val="center"/>
      <w:outlineLvl w:val="1"/>
    </w:pPr>
    <w:rPr>
      <w:b/>
      <w:bCs/>
      <w:lang w:val="sl-SI" w:eastAsia="sl-S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sl-SI" w:eastAsia="sl-SI"/>
    </w:rPr>
  </w:style>
  <w:style w:type="paragraph" w:styleId="Heading4">
    <w:name w:val="heading 4"/>
    <w:basedOn w:val="Normal"/>
    <w:next w:val="Normal"/>
    <w:qFormat/>
    <w:pPr>
      <w:keepNext/>
      <w:numPr>
        <w:ilvl w:val="3"/>
        <w:numId w:val="1"/>
      </w:numPr>
      <w:spacing w:before="240" w:after="60"/>
      <w:outlineLvl w:val="3"/>
    </w:pPr>
    <w:rPr>
      <w:b/>
      <w:bCs/>
      <w:sz w:val="28"/>
      <w:szCs w:val="28"/>
      <w:lang w:val="sl-SI" w:eastAsia="sl-SI"/>
    </w:rPr>
  </w:style>
  <w:style w:type="paragraph" w:styleId="Heading5">
    <w:name w:val="heading 5"/>
    <w:basedOn w:val="Normal"/>
    <w:next w:val="Normal"/>
    <w:qFormat/>
    <w:pPr>
      <w:numPr>
        <w:ilvl w:val="4"/>
        <w:numId w:val="1"/>
      </w:numPr>
      <w:spacing w:before="240" w:after="60"/>
      <w:outlineLvl w:val="4"/>
    </w:pPr>
    <w:rPr>
      <w:b/>
      <w:bCs/>
      <w:i/>
      <w:iCs/>
      <w:sz w:val="26"/>
      <w:szCs w:val="26"/>
      <w:lang w:val="sl-SI" w:eastAsia="sl-SI"/>
    </w:rPr>
  </w:style>
  <w:style w:type="paragraph" w:styleId="Heading6">
    <w:name w:val="heading 6"/>
    <w:basedOn w:val="Normal"/>
    <w:next w:val="Normal"/>
    <w:qFormat/>
    <w:pPr>
      <w:numPr>
        <w:ilvl w:val="5"/>
        <w:numId w:val="1"/>
      </w:numPr>
      <w:spacing w:before="240" w:after="60"/>
      <w:outlineLvl w:val="5"/>
    </w:pPr>
    <w:rPr>
      <w:b/>
      <w:bCs/>
      <w:sz w:val="22"/>
      <w:szCs w:val="22"/>
      <w:lang w:val="sl-SI" w:eastAsia="sl-SI"/>
    </w:rPr>
  </w:style>
  <w:style w:type="paragraph" w:styleId="Heading7">
    <w:name w:val="heading 7"/>
    <w:basedOn w:val="Normal"/>
    <w:next w:val="Normal"/>
    <w:qFormat/>
    <w:pPr>
      <w:numPr>
        <w:ilvl w:val="6"/>
        <w:numId w:val="1"/>
      </w:numPr>
      <w:spacing w:before="240" w:after="60"/>
      <w:outlineLvl w:val="6"/>
    </w:pPr>
    <w:rPr>
      <w:lang w:val="sl-SI" w:eastAsia="sl-SI"/>
    </w:rPr>
  </w:style>
  <w:style w:type="paragraph" w:styleId="Heading8">
    <w:name w:val="heading 8"/>
    <w:basedOn w:val="Normal"/>
    <w:next w:val="Normal"/>
    <w:qFormat/>
    <w:pPr>
      <w:numPr>
        <w:ilvl w:val="7"/>
        <w:numId w:val="1"/>
      </w:numPr>
      <w:spacing w:before="240" w:after="60"/>
      <w:outlineLvl w:val="7"/>
    </w:pPr>
    <w:rPr>
      <w:i/>
      <w:iCs/>
      <w:lang w:val="sl-SI" w:eastAsia="sl-SI"/>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w:eastAsia="SimSun" w:hAnsi="Arial" w:cs="Arial"/>
      <w:color w:val="000000"/>
      <w:sz w:val="20"/>
      <w:szCs w:val="20"/>
      <w:lang w:val="sl-SI" w:eastAsia="zh-CN"/>
    </w:rPr>
  </w:style>
  <w:style w:type="paragraph" w:styleId="BodyText3">
    <w:name w:val="Body Text 3"/>
    <w:basedOn w:val="Normal"/>
    <w:pPr>
      <w:tabs>
        <w:tab w:val="left" w:pos="0"/>
      </w:tabs>
      <w:jc w:val="both"/>
    </w:pPr>
    <w:rPr>
      <w:rFonts w:ascii="Verdana" w:hAnsi="Verdana"/>
      <w:sz w:val="20"/>
      <w:szCs w:val="20"/>
      <w:lang w:val="sl-SI" w:eastAsia="sl-SI"/>
    </w:rPr>
  </w:style>
  <w:style w:type="character" w:customStyle="1" w:styleId="clbesedilo1">
    <w:name w:val="clbesedilo1"/>
    <w:basedOn w:val="DefaultParagraphFont"/>
    <w:rPr>
      <w:rFonts w:ascii="Arial" w:hAnsi="Arial" w:hint="default"/>
      <w:strike w:val="0"/>
      <w:dstrike w:val="0"/>
      <w:color w:val="333333"/>
      <w:sz w:val="20"/>
      <w:szCs w:val="20"/>
      <w:u w:val="none"/>
      <w:effect w:val="non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TOC2">
    <w:name w:val="toc 2"/>
    <w:basedOn w:val="Normal"/>
    <w:next w:val="Normal"/>
    <w:autoRedefine/>
    <w:semiHidden/>
    <w:pPr>
      <w:tabs>
        <w:tab w:val="right" w:leader="dot" w:pos="9062"/>
      </w:tabs>
      <w:ind w:left="240"/>
    </w:pPr>
    <w:rPr>
      <w:b/>
      <w:bCs/>
      <w:i/>
    </w:rPr>
  </w:style>
  <w:style w:type="paragraph" w:styleId="TOC3">
    <w:name w:val="toc 3"/>
    <w:basedOn w:val="Normal"/>
    <w:next w:val="Normal"/>
    <w:autoRedefine/>
    <w:semiHidden/>
    <w:pPr>
      <w:tabs>
        <w:tab w:val="right" w:leader="dot" w:pos="9062"/>
      </w:tabs>
      <w:jc w:val="both"/>
    </w:pPr>
  </w:style>
  <w:style w:type="paragraph" w:styleId="TOC1">
    <w:name w:val="toc 1"/>
    <w:basedOn w:val="Normal"/>
    <w:next w:val="Normal"/>
    <w:autoRedefine/>
    <w:semiHidden/>
  </w:style>
  <w:style w:type="character" w:styleId="Strong">
    <w:name w:val="Strong"/>
    <w:basedOn w:val="DefaultParagraphFont"/>
    <w:qFormat/>
    <w:rsid w:val="00FB787C"/>
    <w:rPr>
      <w:b/>
      <w:bCs/>
    </w:rPr>
  </w:style>
  <w:style w:type="paragraph" w:styleId="ListParagraph">
    <w:name w:val="List Paragraph"/>
    <w:basedOn w:val="Normal"/>
    <w:uiPriority w:val="34"/>
    <w:qFormat/>
    <w:rsid w:val="00287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6985">
      <w:bodyDiv w:val="1"/>
      <w:marLeft w:val="0"/>
      <w:marRight w:val="0"/>
      <w:marTop w:val="0"/>
      <w:marBottom w:val="0"/>
      <w:divBdr>
        <w:top w:val="none" w:sz="0" w:space="0" w:color="auto"/>
        <w:left w:val="none" w:sz="0" w:space="0" w:color="auto"/>
        <w:bottom w:val="none" w:sz="0" w:space="0" w:color="auto"/>
        <w:right w:val="none" w:sz="0" w:space="0" w:color="auto"/>
      </w:divBdr>
    </w:div>
    <w:div w:id="430009622">
      <w:bodyDiv w:val="1"/>
      <w:marLeft w:val="0"/>
      <w:marRight w:val="0"/>
      <w:marTop w:val="0"/>
      <w:marBottom w:val="0"/>
      <w:divBdr>
        <w:top w:val="none" w:sz="0" w:space="0" w:color="auto"/>
        <w:left w:val="none" w:sz="0" w:space="0" w:color="auto"/>
        <w:bottom w:val="none" w:sz="0" w:space="0" w:color="auto"/>
        <w:right w:val="none" w:sz="0" w:space="0" w:color="auto"/>
      </w:divBdr>
    </w:div>
    <w:div w:id="6182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1013</Words>
  <Characters>5423</Characters>
  <Application>Microsoft Office Word</Application>
  <DocSecurity>0</DocSecurity>
  <Lines>225</Lines>
  <Paragraphs>117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Seminarska naloga</vt:lpstr>
    </vt:vector>
  </TitlesOfParts>
  <Company/>
  <LinksUpToDate>false</LinksUpToDate>
  <CharactersWithSpaces>6319</CharactersWithSpaces>
  <SharedDoc>false</SharedDoc>
  <HLinks>
    <vt:vector size="114" baseType="variant">
      <vt:variant>
        <vt:i4>720966</vt:i4>
      </vt:variant>
      <vt:variant>
        <vt:i4>111</vt:i4>
      </vt:variant>
      <vt:variant>
        <vt:i4>0</vt:i4>
      </vt:variant>
      <vt:variant>
        <vt:i4>5</vt:i4>
      </vt:variant>
      <vt:variant>
        <vt:lpwstr>http://www.ceneje.si/</vt:lpwstr>
      </vt:variant>
      <vt:variant>
        <vt:lpwstr/>
      </vt:variant>
      <vt:variant>
        <vt:i4>2031677</vt:i4>
      </vt:variant>
      <vt:variant>
        <vt:i4>104</vt:i4>
      </vt:variant>
      <vt:variant>
        <vt:i4>0</vt:i4>
      </vt:variant>
      <vt:variant>
        <vt:i4>5</vt:i4>
      </vt:variant>
      <vt:variant>
        <vt:lpwstr/>
      </vt:variant>
      <vt:variant>
        <vt:lpwstr>_Toc97964198</vt:lpwstr>
      </vt:variant>
      <vt:variant>
        <vt:i4>1048637</vt:i4>
      </vt:variant>
      <vt:variant>
        <vt:i4>98</vt:i4>
      </vt:variant>
      <vt:variant>
        <vt:i4>0</vt:i4>
      </vt:variant>
      <vt:variant>
        <vt:i4>5</vt:i4>
      </vt:variant>
      <vt:variant>
        <vt:lpwstr/>
      </vt:variant>
      <vt:variant>
        <vt:lpwstr>_Toc97964197</vt:lpwstr>
      </vt:variant>
      <vt:variant>
        <vt:i4>1114173</vt:i4>
      </vt:variant>
      <vt:variant>
        <vt:i4>92</vt:i4>
      </vt:variant>
      <vt:variant>
        <vt:i4>0</vt:i4>
      </vt:variant>
      <vt:variant>
        <vt:i4>5</vt:i4>
      </vt:variant>
      <vt:variant>
        <vt:lpwstr/>
      </vt:variant>
      <vt:variant>
        <vt:lpwstr>_Toc97964196</vt:lpwstr>
      </vt:variant>
      <vt:variant>
        <vt:i4>1179709</vt:i4>
      </vt:variant>
      <vt:variant>
        <vt:i4>86</vt:i4>
      </vt:variant>
      <vt:variant>
        <vt:i4>0</vt:i4>
      </vt:variant>
      <vt:variant>
        <vt:i4>5</vt:i4>
      </vt:variant>
      <vt:variant>
        <vt:lpwstr/>
      </vt:variant>
      <vt:variant>
        <vt:lpwstr>_Toc97964195</vt:lpwstr>
      </vt:variant>
      <vt:variant>
        <vt:i4>1245245</vt:i4>
      </vt:variant>
      <vt:variant>
        <vt:i4>80</vt:i4>
      </vt:variant>
      <vt:variant>
        <vt:i4>0</vt:i4>
      </vt:variant>
      <vt:variant>
        <vt:i4>5</vt:i4>
      </vt:variant>
      <vt:variant>
        <vt:lpwstr/>
      </vt:variant>
      <vt:variant>
        <vt:lpwstr>_Toc97964194</vt:lpwstr>
      </vt:variant>
      <vt:variant>
        <vt:i4>1310781</vt:i4>
      </vt:variant>
      <vt:variant>
        <vt:i4>74</vt:i4>
      </vt:variant>
      <vt:variant>
        <vt:i4>0</vt:i4>
      </vt:variant>
      <vt:variant>
        <vt:i4>5</vt:i4>
      </vt:variant>
      <vt:variant>
        <vt:lpwstr/>
      </vt:variant>
      <vt:variant>
        <vt:lpwstr>_Toc97964193</vt:lpwstr>
      </vt:variant>
      <vt:variant>
        <vt:i4>1376317</vt:i4>
      </vt:variant>
      <vt:variant>
        <vt:i4>68</vt:i4>
      </vt:variant>
      <vt:variant>
        <vt:i4>0</vt:i4>
      </vt:variant>
      <vt:variant>
        <vt:i4>5</vt:i4>
      </vt:variant>
      <vt:variant>
        <vt:lpwstr/>
      </vt:variant>
      <vt:variant>
        <vt:lpwstr>_Toc97964192</vt:lpwstr>
      </vt:variant>
      <vt:variant>
        <vt:i4>1441853</vt:i4>
      </vt:variant>
      <vt:variant>
        <vt:i4>62</vt:i4>
      </vt:variant>
      <vt:variant>
        <vt:i4>0</vt:i4>
      </vt:variant>
      <vt:variant>
        <vt:i4>5</vt:i4>
      </vt:variant>
      <vt:variant>
        <vt:lpwstr/>
      </vt:variant>
      <vt:variant>
        <vt:lpwstr>_Toc97964191</vt:lpwstr>
      </vt:variant>
      <vt:variant>
        <vt:i4>1507389</vt:i4>
      </vt:variant>
      <vt:variant>
        <vt:i4>56</vt:i4>
      </vt:variant>
      <vt:variant>
        <vt:i4>0</vt:i4>
      </vt:variant>
      <vt:variant>
        <vt:i4>5</vt:i4>
      </vt:variant>
      <vt:variant>
        <vt:lpwstr/>
      </vt:variant>
      <vt:variant>
        <vt:lpwstr>_Toc97964190</vt:lpwstr>
      </vt:variant>
      <vt:variant>
        <vt:i4>1966140</vt:i4>
      </vt:variant>
      <vt:variant>
        <vt:i4>50</vt:i4>
      </vt:variant>
      <vt:variant>
        <vt:i4>0</vt:i4>
      </vt:variant>
      <vt:variant>
        <vt:i4>5</vt:i4>
      </vt:variant>
      <vt:variant>
        <vt:lpwstr/>
      </vt:variant>
      <vt:variant>
        <vt:lpwstr>_Toc97964189</vt:lpwstr>
      </vt:variant>
      <vt:variant>
        <vt:i4>2031676</vt:i4>
      </vt:variant>
      <vt:variant>
        <vt:i4>44</vt:i4>
      </vt:variant>
      <vt:variant>
        <vt:i4>0</vt:i4>
      </vt:variant>
      <vt:variant>
        <vt:i4>5</vt:i4>
      </vt:variant>
      <vt:variant>
        <vt:lpwstr/>
      </vt:variant>
      <vt:variant>
        <vt:lpwstr>_Toc97964188</vt:lpwstr>
      </vt:variant>
      <vt:variant>
        <vt:i4>1048636</vt:i4>
      </vt:variant>
      <vt:variant>
        <vt:i4>38</vt:i4>
      </vt:variant>
      <vt:variant>
        <vt:i4>0</vt:i4>
      </vt:variant>
      <vt:variant>
        <vt:i4>5</vt:i4>
      </vt:variant>
      <vt:variant>
        <vt:lpwstr/>
      </vt:variant>
      <vt:variant>
        <vt:lpwstr>_Toc97964187</vt:lpwstr>
      </vt:variant>
      <vt:variant>
        <vt:i4>1114172</vt:i4>
      </vt:variant>
      <vt:variant>
        <vt:i4>32</vt:i4>
      </vt:variant>
      <vt:variant>
        <vt:i4>0</vt:i4>
      </vt:variant>
      <vt:variant>
        <vt:i4>5</vt:i4>
      </vt:variant>
      <vt:variant>
        <vt:lpwstr/>
      </vt:variant>
      <vt:variant>
        <vt:lpwstr>_Toc97964186</vt:lpwstr>
      </vt:variant>
      <vt:variant>
        <vt:i4>1179708</vt:i4>
      </vt:variant>
      <vt:variant>
        <vt:i4>26</vt:i4>
      </vt:variant>
      <vt:variant>
        <vt:i4>0</vt:i4>
      </vt:variant>
      <vt:variant>
        <vt:i4>5</vt:i4>
      </vt:variant>
      <vt:variant>
        <vt:lpwstr/>
      </vt:variant>
      <vt:variant>
        <vt:lpwstr>_Toc97964185</vt:lpwstr>
      </vt:variant>
      <vt:variant>
        <vt:i4>1245244</vt:i4>
      </vt:variant>
      <vt:variant>
        <vt:i4>20</vt:i4>
      </vt:variant>
      <vt:variant>
        <vt:i4>0</vt:i4>
      </vt:variant>
      <vt:variant>
        <vt:i4>5</vt:i4>
      </vt:variant>
      <vt:variant>
        <vt:lpwstr/>
      </vt:variant>
      <vt:variant>
        <vt:lpwstr>_Toc97964184</vt:lpwstr>
      </vt:variant>
      <vt:variant>
        <vt:i4>1310780</vt:i4>
      </vt:variant>
      <vt:variant>
        <vt:i4>14</vt:i4>
      </vt:variant>
      <vt:variant>
        <vt:i4>0</vt:i4>
      </vt:variant>
      <vt:variant>
        <vt:i4>5</vt:i4>
      </vt:variant>
      <vt:variant>
        <vt:lpwstr/>
      </vt:variant>
      <vt:variant>
        <vt:lpwstr>_Toc97964183</vt:lpwstr>
      </vt:variant>
      <vt:variant>
        <vt:i4>1376316</vt:i4>
      </vt:variant>
      <vt:variant>
        <vt:i4>8</vt:i4>
      </vt:variant>
      <vt:variant>
        <vt:i4>0</vt:i4>
      </vt:variant>
      <vt:variant>
        <vt:i4>5</vt:i4>
      </vt:variant>
      <vt:variant>
        <vt:lpwstr/>
      </vt:variant>
      <vt:variant>
        <vt:lpwstr>_Toc97964182</vt:lpwstr>
      </vt:variant>
      <vt:variant>
        <vt:i4>1441852</vt:i4>
      </vt:variant>
      <vt:variant>
        <vt:i4>2</vt:i4>
      </vt:variant>
      <vt:variant>
        <vt:i4>0</vt:i4>
      </vt:variant>
      <vt:variant>
        <vt:i4>5</vt:i4>
      </vt:variant>
      <vt:variant>
        <vt:lpwstr/>
      </vt:variant>
      <vt:variant>
        <vt:lpwstr>_Toc97964181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Aleksandar Lazarević</cp:lastModifiedBy>
  <cp:revision>7</cp:revision>
  <dcterms:created xsi:type="dcterms:W3CDTF">2010-12-30T22:11:00Z</dcterms:created>
  <dcterms:modified xsi:type="dcterms:W3CDTF">2012-03-23T13:34:00Z</dcterms:modified>
</cp:coreProperties>
</file>