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0609" w:rsidRDefault="006B2D40" w:rsidP="00BE0609">
      <w:pPr>
        <w:spacing w:after="0"/>
        <w:rPr>
          <w:sz w:val="28"/>
          <w:szCs w:val="28"/>
        </w:rPr>
      </w:pPr>
      <w:r w:rsidRPr="006B2D40">
        <w:t>(Robovi ZSLD 2 cm</w:t>
      </w:r>
      <w:r w:rsidRPr="00BE0609">
        <w:t>)</w:t>
      </w:r>
      <w:r w:rsidR="00ED0BAD" w:rsidRPr="00BE0609">
        <w:rPr>
          <w:sz w:val="28"/>
          <w:szCs w:val="28"/>
        </w:rPr>
        <w:t xml:space="preserve"> </w:t>
      </w:r>
    </w:p>
    <w:p w:rsidR="00ED0BAD" w:rsidRPr="00BE0609" w:rsidRDefault="00BE0609" w:rsidP="00BE0609">
      <w:pPr>
        <w:spacing w:after="0"/>
      </w:pPr>
      <w:r w:rsidRPr="00BE0609">
        <w:t>(</w:t>
      </w:r>
      <w:proofErr w:type="spellStart"/>
      <w:r w:rsidRPr="00BE0609">
        <w:t>sredinjeno</w:t>
      </w:r>
      <w:proofErr w:type="spellEnd"/>
      <w:r w:rsidRPr="00BE0609">
        <w:t>, barvno ozadje, podčrtano</w:t>
      </w:r>
      <w:r>
        <w:t>, pisava 14 pik</w:t>
      </w:r>
      <w:r w:rsidRPr="00BE0609">
        <w:t>)</w:t>
      </w:r>
      <w:r>
        <w:t xml:space="preserve">  </w:t>
      </w:r>
      <w:r w:rsidR="00ED0BAD" w:rsidRPr="00BE0609">
        <w:t>TELEKOMUNIKACIJSKA TEHNOLOGIJA V ŠOLAH</w:t>
      </w:r>
    </w:p>
    <w:p w:rsidR="00ED0BAD" w:rsidRPr="00E16EE8" w:rsidRDefault="00ED0BAD" w:rsidP="00BE0609">
      <w:pPr>
        <w:spacing w:after="0"/>
        <w:rPr>
          <w:sz w:val="28"/>
          <w:szCs w:val="28"/>
          <w:u w:val="single"/>
        </w:rPr>
      </w:pPr>
    </w:p>
    <w:p w:rsidR="007A359F" w:rsidRDefault="006B2D40" w:rsidP="00BE0609">
      <w:pPr>
        <w:spacing w:after="0"/>
      </w:pPr>
      <w:r>
        <w:t>(oblika - odstavek poravnan obojestransko, razmik 1,5 vrstice, obrobljen)</w:t>
      </w:r>
    </w:p>
    <w:p w:rsidR="0059522D" w:rsidRDefault="0012546A" w:rsidP="00BE0609">
      <w:pPr>
        <w:spacing w:line="240" w:lineRule="auto"/>
      </w:pPr>
      <w:r>
        <w:t>Špansko mesto Toledo je bilo gostitelj 6. Konference ESP (</w:t>
      </w:r>
      <w:proofErr w:type="spellStart"/>
      <w:r>
        <w:t>European</w:t>
      </w:r>
      <w:proofErr w:type="spellEnd"/>
      <w:r>
        <w:t xml:space="preserve"> </w:t>
      </w:r>
      <w:proofErr w:type="spellStart"/>
      <w:r>
        <w:t>School</w:t>
      </w:r>
      <w:proofErr w:type="spellEnd"/>
      <w:r>
        <w:t xml:space="preserve"> Project) – Evropskega šolskega projekta.  Pobuda je prišla v </w:t>
      </w:r>
      <w:r w:rsidRPr="00E16EE8">
        <w:rPr>
          <w:u w:val="double"/>
        </w:rPr>
        <w:t>Amsterdamu</w:t>
      </w:r>
      <w:r>
        <w:t xml:space="preserve"> od koder se celoten projekt tudi koordinira.</w:t>
      </w:r>
    </w:p>
    <w:p w:rsidR="006B2D40" w:rsidRPr="00ED0BAD" w:rsidRDefault="006B2D40" w:rsidP="00BE0609">
      <w:pPr>
        <w:spacing w:after="0"/>
        <w:rPr>
          <w:b/>
        </w:rPr>
      </w:pPr>
      <w:bookmarkStart w:id="0" w:name="_GoBack"/>
      <w:bookmarkEnd w:id="0"/>
    </w:p>
    <w:p w:rsidR="0012546A" w:rsidRDefault="0012546A" w:rsidP="00BE0609">
      <w:r>
        <w:t>V projekt ESP so do sedaj vključene naslednje države:</w:t>
      </w:r>
    </w:p>
    <w:p w:rsidR="006B2D40" w:rsidRDefault="006B2D40" w:rsidP="00BE0609">
      <w:pPr>
        <w:spacing w:after="0"/>
      </w:pPr>
    </w:p>
    <w:p w:rsidR="006B2D40" w:rsidRDefault="006B2D40" w:rsidP="00BE0609">
      <w:pPr>
        <w:spacing w:after="0"/>
      </w:pPr>
      <w:r>
        <w:t>(oblika – oštevilčevanje, 4 stolpci, razmik med stolpci 1 cm)</w:t>
      </w:r>
    </w:p>
    <w:p w:rsidR="006B2D40" w:rsidRDefault="006B2D40" w:rsidP="00BE0609">
      <w:pPr>
        <w:spacing w:after="0"/>
      </w:pPr>
    </w:p>
    <w:p w:rsidR="006B2D40" w:rsidRDefault="006B2D40" w:rsidP="00BE0609">
      <w:pPr>
        <w:spacing w:after="0"/>
        <w:sectPr w:rsidR="006B2D40" w:rsidSect="00E16EE8">
          <w:pgSz w:w="11906" w:h="16838"/>
          <w:pgMar w:top="1134" w:right="1134" w:bottom="1134" w:left="1134" w:header="709" w:footer="709" w:gutter="0"/>
          <w:cols w:space="708"/>
          <w:docGrid w:linePitch="360"/>
        </w:sectPr>
      </w:pPr>
    </w:p>
    <w:p w:rsidR="0012546A" w:rsidRDefault="0012546A" w:rsidP="00BE0609">
      <w:pPr>
        <w:spacing w:after="0"/>
      </w:pPr>
      <w:r>
        <w:t>Belgija,</w:t>
      </w:r>
    </w:p>
    <w:p w:rsidR="0012546A" w:rsidRDefault="0012546A" w:rsidP="00BE0609">
      <w:pPr>
        <w:spacing w:after="0"/>
      </w:pPr>
      <w:r>
        <w:t>Kanada,</w:t>
      </w:r>
    </w:p>
    <w:p w:rsidR="0012546A" w:rsidRDefault="0012546A" w:rsidP="00BE0609">
      <w:pPr>
        <w:spacing w:after="0"/>
      </w:pPr>
      <w:r>
        <w:t>Nemčija,</w:t>
      </w:r>
    </w:p>
    <w:p w:rsidR="0012546A" w:rsidRDefault="0012546A" w:rsidP="00BE0609">
      <w:pPr>
        <w:spacing w:after="0"/>
      </w:pPr>
      <w:r>
        <w:t>Danska,</w:t>
      </w:r>
    </w:p>
    <w:p w:rsidR="0012546A" w:rsidRDefault="0012546A" w:rsidP="00BE0609">
      <w:pPr>
        <w:spacing w:after="0"/>
      </w:pPr>
      <w:r>
        <w:t>Španija,</w:t>
      </w:r>
    </w:p>
    <w:p w:rsidR="0012546A" w:rsidRDefault="0012546A" w:rsidP="00BE0609">
      <w:pPr>
        <w:spacing w:after="0"/>
      </w:pPr>
      <w:r>
        <w:t>Estonija</w:t>
      </w:r>
      <w:r w:rsidR="003A21D2">
        <w:t>,</w:t>
      </w:r>
    </w:p>
    <w:p w:rsidR="0012546A" w:rsidRDefault="0012546A" w:rsidP="00BE0609">
      <w:pPr>
        <w:spacing w:after="0"/>
      </w:pPr>
      <w:r>
        <w:t>Islandija,</w:t>
      </w:r>
    </w:p>
    <w:p w:rsidR="0012546A" w:rsidRDefault="0012546A" w:rsidP="00BE0609">
      <w:pPr>
        <w:spacing w:after="0"/>
      </w:pPr>
      <w:r>
        <w:t xml:space="preserve">Finska, </w:t>
      </w:r>
    </w:p>
    <w:p w:rsidR="0012546A" w:rsidRDefault="0012546A" w:rsidP="00BE0609">
      <w:pPr>
        <w:spacing w:after="0"/>
      </w:pPr>
      <w:r>
        <w:t>Francija,</w:t>
      </w:r>
    </w:p>
    <w:p w:rsidR="0012546A" w:rsidRDefault="0012546A" w:rsidP="00BE0609">
      <w:pPr>
        <w:spacing w:after="0"/>
      </w:pPr>
      <w:r>
        <w:t>Italija,</w:t>
      </w:r>
    </w:p>
    <w:p w:rsidR="0012546A" w:rsidRDefault="0012546A" w:rsidP="00BE0609">
      <w:pPr>
        <w:spacing w:after="0"/>
      </w:pPr>
      <w:r>
        <w:t>Japonska,</w:t>
      </w:r>
    </w:p>
    <w:p w:rsidR="0012546A" w:rsidRDefault="0012546A" w:rsidP="00BE0609">
      <w:pPr>
        <w:spacing w:after="0"/>
      </w:pPr>
      <w:r>
        <w:t>Nizozemska,</w:t>
      </w:r>
    </w:p>
    <w:p w:rsidR="0012546A" w:rsidRDefault="0012546A" w:rsidP="00BE0609">
      <w:pPr>
        <w:spacing w:after="0"/>
      </w:pPr>
      <w:r>
        <w:t>Norveška,</w:t>
      </w:r>
    </w:p>
    <w:p w:rsidR="0012546A" w:rsidRDefault="0012546A" w:rsidP="00BE0609">
      <w:pPr>
        <w:spacing w:after="0"/>
      </w:pPr>
      <w:r>
        <w:t>Portugalska,</w:t>
      </w:r>
    </w:p>
    <w:p w:rsidR="0012546A" w:rsidRDefault="0012546A" w:rsidP="00BE0609">
      <w:pPr>
        <w:spacing w:after="0"/>
      </w:pPr>
      <w:r>
        <w:t>Velika Britanija,</w:t>
      </w:r>
    </w:p>
    <w:p w:rsidR="0012546A" w:rsidRDefault="007A359F" w:rsidP="00BE0609">
      <w:pPr>
        <w:spacing w:after="0"/>
      </w:pPr>
      <w:r>
        <w:t>Ukraj</w:t>
      </w:r>
      <w:r w:rsidR="0012546A">
        <w:t>ina,</w:t>
      </w:r>
    </w:p>
    <w:p w:rsidR="0012546A" w:rsidRDefault="0012546A" w:rsidP="00BE0609">
      <w:pPr>
        <w:spacing w:after="0"/>
      </w:pPr>
      <w:r>
        <w:t>Estonija,</w:t>
      </w:r>
    </w:p>
    <w:p w:rsidR="003F6FA0" w:rsidRDefault="0012546A" w:rsidP="00BE0609">
      <w:pPr>
        <w:spacing w:after="0"/>
      </w:pPr>
      <w:r>
        <w:t>ZDA,</w:t>
      </w:r>
    </w:p>
    <w:p w:rsidR="00ED0BAD" w:rsidRDefault="0012546A" w:rsidP="00BE0609">
      <w:pPr>
        <w:spacing w:after="0"/>
      </w:pPr>
      <w:r>
        <w:t>in Slovenija.</w:t>
      </w:r>
    </w:p>
    <w:p w:rsidR="00BE0609" w:rsidRDefault="00BE0609" w:rsidP="00BE0609">
      <w:pPr>
        <w:spacing w:after="0"/>
        <w:ind w:left="360"/>
      </w:pPr>
    </w:p>
    <w:p w:rsidR="006B2D40" w:rsidRDefault="006B2D40" w:rsidP="00BE0609">
      <w:r>
        <w:t>(oblika - odstavek obojestransko poravnan, zamik levo in desno 1 cm)</w:t>
      </w:r>
    </w:p>
    <w:p w:rsidR="00BE0609" w:rsidRDefault="00BE0609" w:rsidP="00BE0609"/>
    <w:p w:rsidR="003F6FA0" w:rsidRDefault="003F6FA0" w:rsidP="00BE0609">
      <w:pPr>
        <w:ind w:right="-1"/>
      </w:pPr>
      <w:r>
        <w:t xml:space="preserve">Cel projekt je uvajanje </w:t>
      </w:r>
      <w:proofErr w:type="spellStart"/>
      <w:r>
        <w:t>teleinformacijske</w:t>
      </w:r>
      <w:proofErr w:type="spellEnd"/>
      <w:r>
        <w:t xml:space="preserve"> tehnologije v srednje in osnovno šolstvo. S pomočjo osebnega računalnika, modema in telefonske linije se šole  vključujejo v svetovna omrežja (predvsem EARN, </w:t>
      </w:r>
      <w:proofErr w:type="spellStart"/>
      <w:r>
        <w:t>Bitnet</w:t>
      </w:r>
      <w:proofErr w:type="spellEnd"/>
      <w:r>
        <w:t xml:space="preserve"> in Internet) in medsebojno povezujejo. Z uporabo </w:t>
      </w:r>
      <w:proofErr w:type="spellStart"/>
      <w:r>
        <w:t>teleinformacijske</w:t>
      </w:r>
      <w:proofErr w:type="spellEnd"/>
      <w:r>
        <w:t xml:space="preserve"> tehnologije si dijaki izmenjujejo informacije ob sodelovanju na različnih projektih, ki so vezani na izobraževalni proces. Na ta način:</w:t>
      </w:r>
    </w:p>
    <w:p w:rsidR="00BE0609" w:rsidRDefault="00BE0609" w:rsidP="00BE0609">
      <w:pPr>
        <w:ind w:right="-1"/>
      </w:pPr>
    </w:p>
    <w:p w:rsidR="003F6FA0" w:rsidRDefault="006B2D40" w:rsidP="00BE0609">
      <w:pPr>
        <w:spacing w:after="0"/>
      </w:pPr>
      <w:r>
        <w:t xml:space="preserve">(oblika – </w:t>
      </w:r>
      <w:r w:rsidR="00BE0609">
        <w:t>oštevilčevanje : prvič, drugič, tretjič…</w:t>
      </w:r>
      <w:r>
        <w:t>)</w:t>
      </w:r>
    </w:p>
    <w:p w:rsidR="00ED0BAD" w:rsidRDefault="00ED0BAD" w:rsidP="00BE0609">
      <w:pPr>
        <w:spacing w:after="0"/>
      </w:pPr>
    </w:p>
    <w:p w:rsidR="00243CF5" w:rsidRDefault="00243CF5" w:rsidP="00BE0609">
      <w:pPr>
        <w:tabs>
          <w:tab w:val="right" w:pos="1134"/>
          <w:tab w:val="left" w:pos="1701"/>
        </w:tabs>
        <w:spacing w:after="0"/>
      </w:pPr>
      <w:r>
        <w:t xml:space="preserve">Dijaki spoznajo </w:t>
      </w:r>
      <w:proofErr w:type="spellStart"/>
      <w:r>
        <w:t>teleinformacijsko</w:t>
      </w:r>
      <w:proofErr w:type="spellEnd"/>
      <w:r>
        <w:t xml:space="preserve"> tehnologijo kot novo orodje;</w:t>
      </w:r>
    </w:p>
    <w:p w:rsidR="00243CF5" w:rsidRDefault="00243CF5" w:rsidP="00BE0609">
      <w:pPr>
        <w:tabs>
          <w:tab w:val="right" w:pos="1134"/>
          <w:tab w:val="left" w:pos="1701"/>
        </w:tabs>
        <w:spacing w:after="0"/>
      </w:pPr>
      <w:r>
        <w:t xml:space="preserve">Utrjujejo </w:t>
      </w:r>
      <w:r w:rsidR="00A279B2">
        <w:t>in izboljšujejo znanje tu</w:t>
      </w:r>
      <w:r>
        <w:t>jih jezikov ob izmenjavi sporočil;</w:t>
      </w:r>
    </w:p>
    <w:p w:rsidR="00243CF5" w:rsidRDefault="00BE0609" w:rsidP="00BE0609">
      <w:pPr>
        <w:tabs>
          <w:tab w:val="right" w:pos="1134"/>
          <w:tab w:val="left" w:pos="1701"/>
        </w:tabs>
        <w:spacing w:after="0"/>
      </w:pPr>
      <w:r>
        <w:lastRenderedPageBreak/>
        <w:t>S</w:t>
      </w:r>
      <w:r w:rsidR="00243CF5">
        <w:t>poznajo razlike in podobnosti med različnimi državami in družbami na področju zgodovine, zemljepisa,</w:t>
      </w:r>
      <w:r>
        <w:t xml:space="preserve"> </w:t>
      </w:r>
      <w:r w:rsidR="00243CF5">
        <w:t>kulture, ekonomije, okolja, itd.;</w:t>
      </w:r>
    </w:p>
    <w:p w:rsidR="00243CF5" w:rsidRDefault="00243CF5" w:rsidP="00BE0609">
      <w:pPr>
        <w:tabs>
          <w:tab w:val="right" w:pos="1134"/>
          <w:tab w:val="left" w:pos="1701"/>
        </w:tabs>
        <w:spacing w:after="0"/>
      </w:pPr>
      <w:r>
        <w:tab/>
        <w:t>Identificirajo in vključujejo spoznanja z različnih področij ob delu na določeni temi  in se</w:t>
      </w:r>
      <w:r w:rsidR="00BE0609">
        <w:t xml:space="preserve"> </w:t>
      </w:r>
      <w:r w:rsidR="00A279B2">
        <w:t xml:space="preserve">na ta način spoznavajo s </w:t>
      </w:r>
      <w:proofErr w:type="spellStart"/>
      <w:r w:rsidR="00A279B2">
        <w:t>siner</w:t>
      </w:r>
      <w:r>
        <w:t>getičnimi</w:t>
      </w:r>
      <w:proofErr w:type="spellEnd"/>
      <w:r>
        <w:t xml:space="preserve"> pojavi;</w:t>
      </w:r>
    </w:p>
    <w:p w:rsidR="00A279B2" w:rsidRDefault="00A279B2" w:rsidP="00BE0609">
      <w:pPr>
        <w:tabs>
          <w:tab w:val="right" w:pos="1134"/>
          <w:tab w:val="left" w:pos="1701"/>
        </w:tabs>
        <w:spacing w:after="0"/>
      </w:pPr>
      <w:r>
        <w:tab/>
      </w:r>
      <w:r w:rsidR="00BE0609">
        <w:t>S</w:t>
      </w:r>
      <w:r>
        <w:t>odelujejo s svojimi vrstniki iz različnih držav in kulturnih okolij ob delu na različnih</w:t>
      </w:r>
      <w:r w:rsidR="00BE0609">
        <w:t xml:space="preserve"> </w:t>
      </w:r>
      <w:r>
        <w:t xml:space="preserve">projektih. </w:t>
      </w:r>
    </w:p>
    <w:p w:rsidR="00243CF5" w:rsidRDefault="00243CF5" w:rsidP="00BE0609">
      <w:pPr>
        <w:tabs>
          <w:tab w:val="right" w:pos="1134"/>
          <w:tab w:val="left" w:pos="1701"/>
        </w:tabs>
        <w:spacing w:after="0"/>
      </w:pPr>
    </w:p>
    <w:p w:rsidR="00A279B2" w:rsidRDefault="006B2D40" w:rsidP="00BE0609">
      <w:r>
        <w:t>(oblika - odstavek obojestransko poravnan, 2 stolpca, razmik med njima  1 cm, ločilna črta, ozaljšana začetnica – PRAKSA, barvno ozadje)</w:t>
      </w:r>
    </w:p>
    <w:p w:rsidR="006B2D40" w:rsidRDefault="006B2D40" w:rsidP="00BE0609">
      <w:pPr>
        <w:sectPr w:rsidR="006B2D40" w:rsidSect="00E16EE8">
          <w:type w:val="continuous"/>
          <w:pgSz w:w="11906" w:h="16838"/>
          <w:pgMar w:top="1134" w:right="1134" w:bottom="1134" w:left="1134" w:header="709" w:footer="709" w:gutter="0"/>
          <w:cols w:space="708"/>
          <w:docGrid w:linePitch="360"/>
        </w:sectPr>
      </w:pPr>
    </w:p>
    <w:p w:rsidR="00A279B2" w:rsidRDefault="00BE0609" w:rsidP="00BE0609">
      <w:pPr>
        <w:sectPr w:rsidR="00A279B2" w:rsidSect="00BE0609">
          <w:type w:val="continuous"/>
          <w:pgSz w:w="11906" w:h="16838"/>
          <w:pgMar w:top="720" w:right="720" w:bottom="720" w:left="1134" w:header="709" w:footer="709" w:gutter="0"/>
          <w:cols w:sep="1" w:space="567"/>
          <w:docGrid w:linePitch="360"/>
        </w:sectPr>
      </w:pPr>
      <w:r>
        <w:t>Praksa</w:t>
      </w:r>
      <w:r w:rsidR="003A21D2">
        <w:t xml:space="preserve"> je pokazala,, da kratki, skrbno pripravljeni projekti, v katerih sodelujejo dve ali tri šole iz različnih držav, povečajo motiviranost dijakov za delo in študij.  Neposredna komunikacija med dijaki pa povečuje medsebojno razumevanje in dviguje tolerančni prag pri sprejemanju drugačnih kultur in načinov razmišljanja, vodi k odpravi obstoječi predsodkov in povečuje sposobnost globa</w:t>
      </w:r>
      <w:r w:rsidR="00ED0BAD">
        <w:t>lnega razmišljanja pri dijaki</w:t>
      </w:r>
    </w:p>
    <w:p w:rsidR="00BE0609" w:rsidRDefault="00BE0609" w:rsidP="00ED0BAD">
      <w:pPr>
        <w:sectPr w:rsidR="00BE0609" w:rsidSect="00E16EE8">
          <w:type w:val="continuous"/>
          <w:pgSz w:w="11906" w:h="16838"/>
          <w:pgMar w:top="1134" w:right="1134" w:bottom="1134" w:left="1134" w:header="709" w:footer="709" w:gutter="0"/>
          <w:cols w:space="708"/>
          <w:docGrid w:linePitch="360"/>
        </w:sectPr>
      </w:pPr>
    </w:p>
    <w:p w:rsidR="00ED0BAD" w:rsidRDefault="00ED0BAD" w:rsidP="00ED0BAD"/>
    <w:sectPr w:rsidR="00ED0BAD" w:rsidSect="00E16EE8">
      <w:type w:val="continuous"/>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53BE4"/>
    <w:multiLevelType w:val="hybridMultilevel"/>
    <w:tmpl w:val="B9BE4C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5975188"/>
    <w:multiLevelType w:val="hybridMultilevel"/>
    <w:tmpl w:val="4D52901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42B563C0"/>
    <w:multiLevelType w:val="hybridMultilevel"/>
    <w:tmpl w:val="224C420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46A"/>
    <w:rsid w:val="0012546A"/>
    <w:rsid w:val="00243CF5"/>
    <w:rsid w:val="002B3D94"/>
    <w:rsid w:val="003A21D2"/>
    <w:rsid w:val="003F6FA0"/>
    <w:rsid w:val="0059522D"/>
    <w:rsid w:val="006B2D40"/>
    <w:rsid w:val="007A359F"/>
    <w:rsid w:val="00A279B2"/>
    <w:rsid w:val="00BE0609"/>
    <w:rsid w:val="00E16EE8"/>
    <w:rsid w:val="00ED0B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2431A"/>
  <w15:docId w15:val="{5A73216E-7655-4FE1-A96B-54D36A283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E16E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343</Words>
  <Characters>1960</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Ministrstvo za Šolstvo in Šport</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mija.kolenc@gmail.com</cp:lastModifiedBy>
  <cp:revision>2</cp:revision>
  <dcterms:created xsi:type="dcterms:W3CDTF">2020-04-21T06:27:00Z</dcterms:created>
  <dcterms:modified xsi:type="dcterms:W3CDTF">2020-04-21T06:27:00Z</dcterms:modified>
</cp:coreProperties>
</file>