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170" w:rsidRPr="00C74170" w:rsidRDefault="00C74170" w:rsidP="00E06C6F">
      <w:pPr>
        <w:pStyle w:val="Default"/>
        <w:rPr>
          <w:rFonts w:asciiTheme="minorHAnsi" w:hAnsiTheme="minorHAnsi" w:cstheme="minorHAnsi"/>
          <w:sz w:val="22"/>
          <w:szCs w:val="22"/>
        </w:rPr>
      </w:pPr>
    </w:p>
    <w:p w:rsidR="00C74170" w:rsidRPr="00E06C6F" w:rsidRDefault="00C74170" w:rsidP="000D0BFD">
      <w:pPr>
        <w:pStyle w:val="Default"/>
        <w:jc w:val="center"/>
        <w:rPr>
          <w:rFonts w:asciiTheme="minorHAnsi" w:hAnsiTheme="minorHAnsi" w:cstheme="minorHAnsi"/>
          <w:sz w:val="44"/>
          <w:szCs w:val="44"/>
        </w:rPr>
      </w:pPr>
      <w:r w:rsidRPr="00E06C6F">
        <w:rPr>
          <w:rFonts w:asciiTheme="minorHAnsi" w:hAnsiTheme="minorHAnsi" w:cstheme="minorHAnsi"/>
          <w:b/>
          <w:bCs/>
          <w:sz w:val="44"/>
          <w:szCs w:val="44"/>
        </w:rPr>
        <w:t>VVZ Kekec Grosuplje</w:t>
      </w:r>
    </w:p>
    <w:p w:rsidR="00E06C6F" w:rsidRDefault="00E06C6F" w:rsidP="000D0BFD">
      <w:pPr>
        <w:pStyle w:val="Default"/>
        <w:jc w:val="center"/>
        <w:rPr>
          <w:rFonts w:asciiTheme="minorHAnsi" w:hAnsiTheme="minorHAnsi" w:cstheme="minorHAnsi"/>
          <w:b/>
          <w:bCs/>
          <w:sz w:val="44"/>
          <w:szCs w:val="44"/>
        </w:rPr>
      </w:pPr>
    </w:p>
    <w:p w:rsidR="00E06C6F" w:rsidRDefault="00E06C6F" w:rsidP="000D0BFD">
      <w:pPr>
        <w:pStyle w:val="Default"/>
        <w:jc w:val="center"/>
        <w:rPr>
          <w:rFonts w:asciiTheme="minorHAnsi" w:hAnsiTheme="minorHAnsi" w:cstheme="minorHAnsi"/>
          <w:b/>
          <w:bCs/>
          <w:sz w:val="44"/>
          <w:szCs w:val="44"/>
        </w:rPr>
      </w:pPr>
    </w:p>
    <w:p w:rsidR="00E06C6F" w:rsidRDefault="0013484D" w:rsidP="000D0BFD">
      <w:pPr>
        <w:pStyle w:val="Default"/>
        <w:jc w:val="center"/>
        <w:rPr>
          <w:rFonts w:asciiTheme="minorHAnsi" w:hAnsiTheme="minorHAnsi" w:cstheme="minorHAnsi"/>
          <w:b/>
          <w:bCs/>
          <w:sz w:val="44"/>
          <w:szCs w:val="44"/>
        </w:rPr>
      </w:pPr>
      <w:r>
        <w:rPr>
          <w:rFonts w:asciiTheme="minorHAnsi" w:hAnsiTheme="minorHAnsi" w:cstheme="minorHAnsi"/>
          <w:b/>
          <w:bCs/>
          <w:noProof/>
          <w:sz w:val="44"/>
          <w:szCs w:val="44"/>
        </w:rPr>
        <w:drawing>
          <wp:inline distT="0" distB="0" distL="0" distR="0">
            <wp:extent cx="1205076" cy="12477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vvz-kekec.png"/>
                    <pic:cNvPicPr/>
                  </pic:nvPicPr>
                  <pic:blipFill>
                    <a:blip r:embed="rId5">
                      <a:extLst>
                        <a:ext uri="{28A0092B-C50C-407E-A947-70E740481C1C}">
                          <a14:useLocalDpi xmlns:a14="http://schemas.microsoft.com/office/drawing/2010/main" val="0"/>
                        </a:ext>
                      </a:extLst>
                    </a:blip>
                    <a:stretch>
                      <a:fillRect/>
                    </a:stretch>
                  </pic:blipFill>
                  <pic:spPr>
                    <a:xfrm>
                      <a:off x="0" y="0"/>
                      <a:ext cx="1225338" cy="1268755"/>
                    </a:xfrm>
                    <a:prstGeom prst="rect">
                      <a:avLst/>
                    </a:prstGeom>
                  </pic:spPr>
                </pic:pic>
              </a:graphicData>
            </a:graphic>
          </wp:inline>
        </w:drawing>
      </w:r>
    </w:p>
    <w:p w:rsidR="00E06C6F" w:rsidRDefault="00E06C6F" w:rsidP="0013484D">
      <w:pPr>
        <w:pStyle w:val="Default"/>
        <w:rPr>
          <w:rFonts w:asciiTheme="minorHAnsi" w:hAnsiTheme="minorHAnsi" w:cstheme="minorHAnsi"/>
          <w:b/>
          <w:bCs/>
          <w:sz w:val="44"/>
          <w:szCs w:val="44"/>
        </w:rPr>
      </w:pPr>
    </w:p>
    <w:p w:rsidR="00C74170" w:rsidRPr="00E06C6F" w:rsidRDefault="00C74170" w:rsidP="000D0BFD">
      <w:pPr>
        <w:pStyle w:val="Default"/>
        <w:jc w:val="center"/>
        <w:rPr>
          <w:rFonts w:asciiTheme="minorHAnsi" w:hAnsiTheme="minorHAnsi" w:cstheme="minorHAnsi"/>
          <w:sz w:val="44"/>
          <w:szCs w:val="44"/>
        </w:rPr>
      </w:pPr>
      <w:r w:rsidRPr="00E06C6F">
        <w:rPr>
          <w:rFonts w:asciiTheme="minorHAnsi" w:hAnsiTheme="minorHAnsi" w:cstheme="minorHAnsi"/>
          <w:b/>
          <w:bCs/>
          <w:sz w:val="44"/>
          <w:szCs w:val="44"/>
        </w:rPr>
        <w:t>PRAVILNIK</w:t>
      </w:r>
    </w:p>
    <w:p w:rsidR="00C74170" w:rsidRPr="00E06C6F" w:rsidRDefault="00C74170" w:rsidP="000D0BFD">
      <w:pPr>
        <w:pStyle w:val="Default"/>
        <w:jc w:val="center"/>
        <w:rPr>
          <w:rFonts w:asciiTheme="minorHAnsi" w:hAnsiTheme="minorHAnsi" w:cstheme="minorHAnsi"/>
          <w:sz w:val="44"/>
          <w:szCs w:val="44"/>
        </w:rPr>
      </w:pPr>
      <w:r w:rsidRPr="00E06C6F">
        <w:rPr>
          <w:rFonts w:asciiTheme="minorHAnsi" w:hAnsiTheme="minorHAnsi" w:cstheme="minorHAnsi"/>
          <w:b/>
          <w:bCs/>
          <w:sz w:val="44"/>
          <w:szCs w:val="44"/>
        </w:rPr>
        <w:t>O NOTRANJI ORGANIZACIJI IN SISTEMIZACIJI DELOVNIH MEST</w:t>
      </w: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E06C6F" w:rsidRDefault="00E06C6F" w:rsidP="00E06C6F">
      <w:pPr>
        <w:pStyle w:val="Default"/>
        <w:rPr>
          <w:rFonts w:asciiTheme="minorHAnsi" w:hAnsiTheme="minorHAnsi" w:cstheme="minorHAnsi"/>
          <w:sz w:val="22"/>
          <w:szCs w:val="22"/>
        </w:rPr>
      </w:pPr>
    </w:p>
    <w:p w:rsidR="00C74170" w:rsidRPr="00C74170" w:rsidRDefault="00C74170" w:rsidP="00E06C6F">
      <w:pPr>
        <w:pStyle w:val="Default"/>
        <w:rPr>
          <w:rFonts w:asciiTheme="minorHAnsi" w:hAnsiTheme="minorHAnsi" w:cstheme="minorHAnsi"/>
          <w:sz w:val="22"/>
          <w:szCs w:val="22"/>
        </w:rPr>
      </w:pPr>
      <w:r w:rsidRPr="00C74170">
        <w:rPr>
          <w:rFonts w:asciiTheme="minorHAnsi" w:hAnsiTheme="minorHAnsi" w:cstheme="minorHAnsi"/>
          <w:sz w:val="22"/>
          <w:szCs w:val="22"/>
        </w:rPr>
        <w:t xml:space="preserve">Akt objavljen dne </w:t>
      </w:r>
      <w:r w:rsidR="0013484D">
        <w:rPr>
          <w:rFonts w:asciiTheme="minorHAnsi" w:hAnsiTheme="minorHAnsi" w:cstheme="minorHAnsi"/>
          <w:sz w:val="22"/>
          <w:szCs w:val="22"/>
        </w:rPr>
        <w:t>15</w:t>
      </w:r>
      <w:r w:rsidRPr="00C74170">
        <w:rPr>
          <w:rFonts w:asciiTheme="minorHAnsi" w:hAnsiTheme="minorHAnsi" w:cstheme="minorHAnsi"/>
          <w:sz w:val="22"/>
          <w:szCs w:val="22"/>
        </w:rPr>
        <w:t>.0</w:t>
      </w:r>
      <w:r w:rsidR="0013484D">
        <w:rPr>
          <w:rFonts w:asciiTheme="minorHAnsi" w:hAnsiTheme="minorHAnsi" w:cstheme="minorHAnsi"/>
          <w:sz w:val="22"/>
          <w:szCs w:val="22"/>
        </w:rPr>
        <w:t>4</w:t>
      </w:r>
      <w:r w:rsidRPr="00C74170">
        <w:rPr>
          <w:rFonts w:asciiTheme="minorHAnsi" w:hAnsiTheme="minorHAnsi" w:cstheme="minorHAnsi"/>
          <w:sz w:val="22"/>
          <w:szCs w:val="22"/>
        </w:rPr>
        <w:t>. 202</w:t>
      </w:r>
      <w:r w:rsidR="000D0BFD">
        <w:rPr>
          <w:rFonts w:asciiTheme="minorHAnsi" w:hAnsiTheme="minorHAnsi" w:cstheme="minorHAnsi"/>
          <w:sz w:val="22"/>
          <w:szCs w:val="22"/>
        </w:rPr>
        <w:t>6</w:t>
      </w:r>
      <w:r w:rsidRPr="00C74170">
        <w:rPr>
          <w:rFonts w:asciiTheme="minorHAnsi" w:hAnsiTheme="minorHAnsi" w:cstheme="minorHAnsi"/>
          <w:sz w:val="22"/>
          <w:szCs w:val="22"/>
        </w:rPr>
        <w:t xml:space="preserve"> </w:t>
      </w:r>
    </w:p>
    <w:p w:rsidR="00C74170" w:rsidRPr="00C74170" w:rsidRDefault="00C74170" w:rsidP="00E06C6F">
      <w:pPr>
        <w:pStyle w:val="Default"/>
        <w:rPr>
          <w:rFonts w:asciiTheme="minorHAnsi" w:hAnsiTheme="minorHAnsi" w:cstheme="minorHAnsi"/>
          <w:sz w:val="22"/>
          <w:szCs w:val="22"/>
        </w:rPr>
      </w:pPr>
      <w:r w:rsidRPr="00C74170">
        <w:rPr>
          <w:rFonts w:asciiTheme="minorHAnsi" w:hAnsiTheme="minorHAnsi" w:cstheme="minorHAnsi"/>
          <w:sz w:val="22"/>
          <w:szCs w:val="22"/>
        </w:rPr>
        <w:t xml:space="preserve">Akt velja od dne </w:t>
      </w:r>
      <w:r w:rsidR="0013484D">
        <w:rPr>
          <w:rFonts w:asciiTheme="minorHAnsi" w:hAnsiTheme="minorHAnsi" w:cstheme="minorHAnsi"/>
          <w:sz w:val="22"/>
          <w:szCs w:val="22"/>
        </w:rPr>
        <w:t>15</w:t>
      </w:r>
      <w:r w:rsidRPr="00C74170">
        <w:rPr>
          <w:rFonts w:asciiTheme="minorHAnsi" w:hAnsiTheme="minorHAnsi" w:cstheme="minorHAnsi"/>
          <w:sz w:val="22"/>
          <w:szCs w:val="22"/>
        </w:rPr>
        <w:t>.0</w:t>
      </w:r>
      <w:r w:rsidR="0013484D">
        <w:rPr>
          <w:rFonts w:asciiTheme="minorHAnsi" w:hAnsiTheme="minorHAnsi" w:cstheme="minorHAnsi"/>
          <w:sz w:val="22"/>
          <w:szCs w:val="22"/>
        </w:rPr>
        <w:t>4</w:t>
      </w:r>
      <w:r w:rsidRPr="00C74170">
        <w:rPr>
          <w:rFonts w:asciiTheme="minorHAnsi" w:hAnsiTheme="minorHAnsi" w:cstheme="minorHAnsi"/>
          <w:sz w:val="22"/>
          <w:szCs w:val="22"/>
        </w:rPr>
        <w:t>. 202</w:t>
      </w:r>
      <w:r w:rsidR="000D0BFD">
        <w:rPr>
          <w:rFonts w:asciiTheme="minorHAnsi" w:hAnsiTheme="minorHAnsi" w:cstheme="minorHAnsi"/>
          <w:sz w:val="22"/>
          <w:szCs w:val="22"/>
        </w:rPr>
        <w:t>6</w:t>
      </w:r>
      <w:r w:rsidRPr="00C74170">
        <w:rPr>
          <w:rFonts w:asciiTheme="minorHAnsi" w:hAnsiTheme="minorHAnsi" w:cstheme="minorHAnsi"/>
          <w:sz w:val="22"/>
          <w:szCs w:val="22"/>
        </w:rPr>
        <w:t xml:space="preserve"> </w:t>
      </w:r>
    </w:p>
    <w:p w:rsidR="00C74170" w:rsidRPr="00C74170" w:rsidRDefault="000D0BFD" w:rsidP="000D0BFD">
      <w:pPr>
        <w:pStyle w:val="Default"/>
        <w:jc w:val="right"/>
        <w:rPr>
          <w:rFonts w:asciiTheme="minorHAnsi" w:hAnsiTheme="minorHAnsi" w:cstheme="minorHAnsi"/>
          <w:color w:val="auto"/>
          <w:sz w:val="22"/>
          <w:szCs w:val="22"/>
        </w:rPr>
      </w:pPr>
      <w:r w:rsidRPr="00C74170">
        <w:rPr>
          <w:rFonts w:asciiTheme="minorHAnsi" w:hAnsiTheme="minorHAnsi" w:cstheme="minorHAnsi"/>
          <w:sz w:val="22"/>
          <w:szCs w:val="22"/>
        </w:rPr>
        <w:t>Ravnateljica</w:t>
      </w:r>
      <w:r w:rsidRPr="000D0BFD">
        <w:rPr>
          <w:rFonts w:asciiTheme="minorHAnsi" w:hAnsiTheme="minorHAnsi" w:cstheme="minorHAnsi"/>
          <w:sz w:val="22"/>
          <w:szCs w:val="22"/>
        </w:rPr>
        <w:t xml:space="preserve"> </w:t>
      </w:r>
      <w:r w:rsidRPr="00C74170">
        <w:rPr>
          <w:rFonts w:asciiTheme="minorHAnsi" w:hAnsiTheme="minorHAnsi" w:cstheme="minorHAnsi"/>
          <w:sz w:val="22"/>
          <w:szCs w:val="22"/>
        </w:rPr>
        <w:t>Darja Zorec</w:t>
      </w:r>
    </w:p>
    <w:p w:rsidR="00C74170" w:rsidRPr="00C74170" w:rsidRDefault="00C74170" w:rsidP="00E06C6F">
      <w:pPr>
        <w:pStyle w:val="Default"/>
        <w:pageBreakBefore/>
        <w:rPr>
          <w:rFonts w:asciiTheme="minorHAnsi" w:hAnsiTheme="minorHAnsi" w:cstheme="minorHAnsi"/>
          <w:color w:val="auto"/>
          <w:sz w:val="22"/>
          <w:szCs w:val="22"/>
        </w:rPr>
      </w:pPr>
      <w:r w:rsidRPr="00C74170">
        <w:rPr>
          <w:rFonts w:asciiTheme="minorHAnsi" w:hAnsiTheme="minorHAnsi" w:cstheme="minorHAnsi"/>
          <w:b/>
          <w:bCs/>
          <w:color w:val="auto"/>
          <w:sz w:val="22"/>
          <w:szCs w:val="22"/>
        </w:rPr>
        <w:lastRenderedPageBreak/>
        <w:t xml:space="preserve">Vsebina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1. SPLOŠNE DOLOČBE ........................................................................................................................- 3 - </w:t>
      </w:r>
    </w:p>
    <w:p w:rsidR="00C74170" w:rsidRDefault="00C74170" w:rsidP="00E06C6F">
      <w:pPr>
        <w:pStyle w:val="Default"/>
        <w:rPr>
          <w:rFonts w:asciiTheme="minorHAnsi" w:hAnsiTheme="minorHAnsi" w:cstheme="minorHAnsi"/>
          <w:color w:val="auto"/>
          <w:sz w:val="22"/>
          <w:szCs w:val="22"/>
        </w:rPr>
      </w:pPr>
    </w:p>
    <w:p w:rsidR="001C783D"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2. </w:t>
      </w:r>
      <w:r w:rsidR="001C783D">
        <w:rPr>
          <w:rFonts w:asciiTheme="minorHAnsi" w:hAnsiTheme="minorHAnsi" w:cstheme="minorHAnsi"/>
          <w:color w:val="auto"/>
          <w:sz w:val="22"/>
          <w:szCs w:val="22"/>
        </w:rPr>
        <w:t>ORGANIZIRANOST VRTCA</w:t>
      </w:r>
    </w:p>
    <w:p w:rsidR="00E06C6F" w:rsidRDefault="001C783D" w:rsidP="00E06C6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2.1 </w:t>
      </w:r>
      <w:r w:rsidR="00E06C6F">
        <w:rPr>
          <w:rFonts w:asciiTheme="minorHAnsi" w:hAnsiTheme="minorHAnsi" w:cstheme="minorHAnsi"/>
          <w:color w:val="auto"/>
          <w:sz w:val="22"/>
          <w:szCs w:val="22"/>
        </w:rPr>
        <w:t>DELO OD DOMA</w:t>
      </w:r>
    </w:p>
    <w:p w:rsidR="00E06C6F" w:rsidRDefault="00E06C6F" w:rsidP="00E06C6F">
      <w:pPr>
        <w:pStyle w:val="Default"/>
        <w:rPr>
          <w:rFonts w:asciiTheme="minorHAnsi" w:hAnsiTheme="minorHAnsi" w:cstheme="minorHAnsi"/>
          <w:color w:val="auto"/>
          <w:sz w:val="22"/>
          <w:szCs w:val="22"/>
        </w:rPr>
      </w:pPr>
    </w:p>
    <w:p w:rsidR="00C74170" w:rsidRPr="00C74170" w:rsidRDefault="001C783D" w:rsidP="00E06C6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2.2 </w:t>
      </w:r>
      <w:r w:rsidR="00E06C6F">
        <w:rPr>
          <w:rFonts w:asciiTheme="minorHAnsi" w:hAnsiTheme="minorHAnsi" w:cstheme="minorHAnsi"/>
          <w:color w:val="auto"/>
          <w:sz w:val="22"/>
          <w:szCs w:val="22"/>
        </w:rPr>
        <w:t xml:space="preserve">NOTRANJA </w:t>
      </w:r>
      <w:r w:rsidR="00C74170" w:rsidRPr="00C74170">
        <w:rPr>
          <w:rFonts w:asciiTheme="minorHAnsi" w:hAnsiTheme="minorHAnsi" w:cstheme="minorHAnsi"/>
          <w:color w:val="auto"/>
          <w:sz w:val="22"/>
          <w:szCs w:val="22"/>
        </w:rPr>
        <w:t>ORGANIZIRANOST VRT</w:t>
      </w:r>
      <w:r w:rsidR="00E06C6F">
        <w:rPr>
          <w:rFonts w:asciiTheme="minorHAnsi" w:hAnsiTheme="minorHAnsi" w:cstheme="minorHAnsi"/>
          <w:color w:val="auto"/>
          <w:sz w:val="22"/>
          <w:szCs w:val="22"/>
        </w:rPr>
        <w:t xml:space="preserve">CA  </w:t>
      </w:r>
      <w:r w:rsidR="00C74170" w:rsidRPr="00C74170">
        <w:rPr>
          <w:rFonts w:asciiTheme="minorHAnsi" w:hAnsiTheme="minorHAnsi" w:cstheme="minorHAnsi"/>
          <w:color w:val="auto"/>
          <w:sz w:val="22"/>
          <w:szCs w:val="22"/>
        </w:rPr>
        <w:t xml:space="preserve">....................................................................................... - 4 -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2.</w:t>
      </w:r>
      <w:r w:rsidR="00D41A43">
        <w:rPr>
          <w:rFonts w:asciiTheme="minorHAnsi" w:hAnsiTheme="minorHAnsi" w:cstheme="minorHAnsi"/>
          <w:color w:val="auto"/>
          <w:sz w:val="22"/>
          <w:szCs w:val="22"/>
        </w:rPr>
        <w:t>2.</w:t>
      </w:r>
      <w:r w:rsidRPr="00C74170">
        <w:rPr>
          <w:rFonts w:asciiTheme="minorHAnsi" w:hAnsiTheme="minorHAnsi" w:cstheme="minorHAnsi"/>
          <w:color w:val="auto"/>
          <w:sz w:val="22"/>
          <w:szCs w:val="22"/>
        </w:rPr>
        <w:t xml:space="preserve">1 Delovno mesto ......................................................................................................................... - 4 -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2.2</w:t>
      </w:r>
      <w:r w:rsidR="00D41A43">
        <w:rPr>
          <w:rFonts w:asciiTheme="minorHAnsi" w:hAnsiTheme="minorHAnsi" w:cstheme="minorHAnsi"/>
          <w:color w:val="auto"/>
          <w:sz w:val="22"/>
          <w:szCs w:val="22"/>
        </w:rPr>
        <w:t>.2</w:t>
      </w:r>
      <w:r w:rsidRPr="00C74170">
        <w:rPr>
          <w:rFonts w:asciiTheme="minorHAnsi" w:hAnsiTheme="minorHAnsi" w:cstheme="minorHAnsi"/>
          <w:color w:val="auto"/>
          <w:sz w:val="22"/>
          <w:szCs w:val="22"/>
        </w:rPr>
        <w:t xml:space="preserve"> Delovno področje ...................................................................................................................... - 5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2.</w:t>
      </w:r>
      <w:r w:rsidR="00D41A43">
        <w:rPr>
          <w:rFonts w:asciiTheme="minorHAnsi" w:hAnsiTheme="minorHAnsi" w:cstheme="minorHAnsi"/>
          <w:color w:val="auto"/>
          <w:sz w:val="22"/>
          <w:szCs w:val="22"/>
        </w:rPr>
        <w:t>2.</w:t>
      </w:r>
      <w:r w:rsidRPr="00C74170">
        <w:rPr>
          <w:rFonts w:asciiTheme="minorHAnsi" w:hAnsiTheme="minorHAnsi" w:cstheme="minorHAnsi"/>
          <w:color w:val="auto"/>
          <w:sz w:val="22"/>
          <w:szCs w:val="22"/>
        </w:rPr>
        <w:t>3 Enote zavoda in notranje organizacijske enote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2.</w:t>
      </w:r>
      <w:r w:rsidR="00D41A43">
        <w:rPr>
          <w:rFonts w:asciiTheme="minorHAnsi" w:hAnsiTheme="minorHAnsi" w:cstheme="minorHAnsi"/>
          <w:color w:val="auto"/>
          <w:sz w:val="22"/>
          <w:szCs w:val="22"/>
        </w:rPr>
        <w:t>2.</w:t>
      </w:r>
      <w:r w:rsidRPr="00C74170">
        <w:rPr>
          <w:rFonts w:asciiTheme="minorHAnsi" w:hAnsiTheme="minorHAnsi" w:cstheme="minorHAnsi"/>
          <w:color w:val="auto"/>
          <w:sz w:val="22"/>
          <w:szCs w:val="22"/>
        </w:rPr>
        <w:t xml:space="preserve">4 Projektne skupine ..................................................................................................................... - 7 - </w:t>
      </w:r>
    </w:p>
    <w:p w:rsid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3. SISTEMIZIRANJE DELOVNIH MEST ..................................................................................................- 7 -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3.1 Pedagoško strokovno področje ................................................................................................... - 8 -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3.2 Gospodarsko upravno področje .................................................................................................. - 8 - </w:t>
      </w:r>
    </w:p>
    <w:p w:rsid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4. ZAPOSLITEV NA DELOVNIH MESTIH ............................................................................................... - 9 -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4.1 Zaposlitev na delovnem mestu.................................................................................................... - 9 -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4.2 Odgovornosti zaposlenih ............................................................................................................. - 9 - </w:t>
      </w:r>
    </w:p>
    <w:p w:rsid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5. KATALOG FUNKCIJ, DELOVNIH MEST IN NAZIVOV ...................................................................... - 10 -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5.1 Evidenca zasedenosti delovnih mest VVZ Kekec Grosuplje ...................................................... - 10 -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5.2 Opis delovnih mest .................................................................................................................... - 11 - </w:t>
      </w:r>
    </w:p>
    <w:p w:rsid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6. ZASEDBA DELOVNIH MEST ..........................................................................................................- 11 -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6.1 Strokovna usposobljenost ......................................................................................................... - 11 -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6.2 Zahtevana izobrazba .................................................................................................................. - 12 - </w:t>
      </w:r>
    </w:p>
    <w:p w:rsid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7. DELA IN NALOGE, KI NISO PRIMERNA ZA NEKATERE KATEGORIJE JAVNIH USLUŽBENCEV ......... - 12 -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7.1 Ženske in mladina ...................................................................................................................... - 12 -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7.2 Invalidi in starejše osebe ........................................................................................................... - 12 - </w:t>
      </w:r>
    </w:p>
    <w:p w:rsid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8. PRIPRAVNIKI ................................................................................................................................ - 13 - </w:t>
      </w:r>
    </w:p>
    <w:p w:rsid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9. VARNOST IN ZDRAVJE PRI DELU .................................................................................................. - 13 -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9.1 Varnost pri delu ......................................................................................................................... - 13 -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9.2 Zdravniški pregledi .................................................................................................................... - 13 -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9.3 Interni akti s področja varnosti in zdravja pri delu .................................................................... - 14 - </w:t>
      </w:r>
    </w:p>
    <w:p w:rsid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10. KONČNE DOLOČBE ................................................................................................................</w:t>
      </w:r>
      <w:r w:rsidR="0013484D">
        <w:rPr>
          <w:rFonts w:asciiTheme="minorHAnsi" w:hAnsiTheme="minorHAnsi" w:cstheme="minorHAnsi"/>
          <w:color w:val="auto"/>
          <w:sz w:val="22"/>
          <w:szCs w:val="22"/>
        </w:rPr>
        <w:t>.....</w:t>
      </w:r>
      <w:r w:rsidRPr="00C74170">
        <w:rPr>
          <w:rFonts w:asciiTheme="minorHAnsi" w:hAnsiTheme="minorHAnsi" w:cstheme="minorHAnsi"/>
          <w:color w:val="auto"/>
          <w:sz w:val="22"/>
          <w:szCs w:val="22"/>
        </w:rPr>
        <w:t xml:space="preserve"> - 14 -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pageBreakBefore/>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Zakonske podlage: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108. člena </w:t>
      </w:r>
      <w:r w:rsidRPr="00852EE8">
        <w:rPr>
          <w:rFonts w:asciiTheme="minorHAnsi" w:hAnsiTheme="minorHAnsi" w:cstheme="minorHAnsi"/>
          <w:b/>
          <w:color w:val="auto"/>
          <w:sz w:val="22"/>
          <w:szCs w:val="22"/>
        </w:rPr>
        <w:t>Zakona o organizaciji in financiranju vzgoje in izobraževanja</w:t>
      </w:r>
      <w:r w:rsidRPr="00C74170">
        <w:rPr>
          <w:rFonts w:asciiTheme="minorHAnsi" w:hAnsiTheme="minorHAnsi" w:cstheme="minorHAnsi"/>
          <w:color w:val="auto"/>
          <w:sz w:val="22"/>
          <w:szCs w:val="22"/>
        </w:rPr>
        <w:t xml:space="preserve"> (Uradni list RS, št. 16/07 – uradno prečiščeno besedilo, 36/08, 58/09, 64/09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65/09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20/11, 40/12 – ZUJF, 57/12 – ZPCP-2D, 47/15, 46/16, 49/16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25/17 – </w:t>
      </w:r>
      <w:proofErr w:type="spellStart"/>
      <w:r w:rsidRPr="00C74170">
        <w:rPr>
          <w:rFonts w:asciiTheme="minorHAnsi" w:hAnsiTheme="minorHAnsi" w:cstheme="minorHAnsi"/>
          <w:color w:val="auto"/>
          <w:sz w:val="22"/>
          <w:szCs w:val="22"/>
        </w:rPr>
        <w:t>ZVaj</w:t>
      </w:r>
      <w:proofErr w:type="spellEnd"/>
      <w:r w:rsidRPr="00C74170">
        <w:rPr>
          <w:rFonts w:asciiTheme="minorHAnsi" w:hAnsiTheme="minorHAnsi" w:cstheme="minorHAnsi"/>
          <w:color w:val="auto"/>
          <w:sz w:val="22"/>
          <w:szCs w:val="22"/>
        </w:rPr>
        <w:t xml:space="preserve">, 123/21, 172/21, 207/21, 105/22 – ZZNŠPP, 141/22, 158/22 – ZDoh-2AA in 71/23, 22/25 – ZZZRO-1).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10. člena </w:t>
      </w:r>
      <w:r w:rsidRPr="00711357">
        <w:rPr>
          <w:rFonts w:asciiTheme="minorHAnsi" w:hAnsiTheme="minorHAnsi" w:cstheme="minorHAnsi"/>
          <w:b/>
          <w:color w:val="auto"/>
          <w:sz w:val="22"/>
          <w:szCs w:val="22"/>
        </w:rPr>
        <w:t>Zakona o delovnih razmerjih (</w:t>
      </w:r>
      <w:r w:rsidRPr="00C74170">
        <w:rPr>
          <w:rFonts w:asciiTheme="minorHAnsi" w:hAnsiTheme="minorHAnsi" w:cstheme="minorHAnsi"/>
          <w:color w:val="auto"/>
          <w:sz w:val="22"/>
          <w:szCs w:val="22"/>
        </w:rPr>
        <w:t xml:space="preserve">Uradni list RS, št. 21/13, 78/13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47/15 – ZZSDT, 33/16 – PZ-F, 52/16, 15/17 – </w:t>
      </w:r>
      <w:proofErr w:type="spellStart"/>
      <w:r w:rsidRPr="00C74170">
        <w:rPr>
          <w:rFonts w:asciiTheme="minorHAnsi" w:hAnsiTheme="minorHAnsi" w:cstheme="minorHAnsi"/>
          <w:color w:val="auto"/>
          <w:sz w:val="22"/>
          <w:szCs w:val="22"/>
        </w:rPr>
        <w:t>odl</w:t>
      </w:r>
      <w:proofErr w:type="spellEnd"/>
      <w:r w:rsidRPr="00C74170">
        <w:rPr>
          <w:rFonts w:asciiTheme="minorHAnsi" w:hAnsiTheme="minorHAnsi" w:cstheme="minorHAnsi"/>
          <w:color w:val="auto"/>
          <w:sz w:val="22"/>
          <w:szCs w:val="22"/>
        </w:rPr>
        <w:t xml:space="preserve">. US, 22/19 – </w:t>
      </w:r>
      <w:proofErr w:type="spellStart"/>
      <w:r w:rsidRPr="00C74170">
        <w:rPr>
          <w:rFonts w:asciiTheme="minorHAnsi" w:hAnsiTheme="minorHAnsi" w:cstheme="minorHAnsi"/>
          <w:color w:val="auto"/>
          <w:sz w:val="22"/>
          <w:szCs w:val="22"/>
        </w:rPr>
        <w:t>ZPosS</w:t>
      </w:r>
      <w:proofErr w:type="spellEnd"/>
      <w:r w:rsidRPr="00C74170">
        <w:rPr>
          <w:rFonts w:asciiTheme="minorHAnsi" w:hAnsiTheme="minorHAnsi" w:cstheme="minorHAnsi"/>
          <w:color w:val="auto"/>
          <w:sz w:val="22"/>
          <w:szCs w:val="22"/>
        </w:rPr>
        <w:t xml:space="preserve">, 81/19, 203/20 – ZIUPOPDVE, 119/21 – </w:t>
      </w:r>
      <w:proofErr w:type="spellStart"/>
      <w:r w:rsidRPr="00C74170">
        <w:rPr>
          <w:rFonts w:asciiTheme="minorHAnsi" w:hAnsiTheme="minorHAnsi" w:cstheme="minorHAnsi"/>
          <w:color w:val="auto"/>
          <w:sz w:val="22"/>
          <w:szCs w:val="22"/>
        </w:rPr>
        <w:t>ZČmIS</w:t>
      </w:r>
      <w:proofErr w:type="spellEnd"/>
      <w:r w:rsidRPr="00C74170">
        <w:rPr>
          <w:rFonts w:asciiTheme="minorHAnsi" w:hAnsiTheme="minorHAnsi" w:cstheme="minorHAnsi"/>
          <w:color w:val="auto"/>
          <w:sz w:val="22"/>
          <w:szCs w:val="22"/>
        </w:rPr>
        <w:t xml:space="preserve">-A, 202/21 – </w:t>
      </w:r>
      <w:proofErr w:type="spellStart"/>
      <w:r w:rsidRPr="00C74170">
        <w:rPr>
          <w:rFonts w:asciiTheme="minorHAnsi" w:hAnsiTheme="minorHAnsi" w:cstheme="minorHAnsi"/>
          <w:color w:val="auto"/>
          <w:sz w:val="22"/>
          <w:szCs w:val="22"/>
        </w:rPr>
        <w:t>odl</w:t>
      </w:r>
      <w:proofErr w:type="spellEnd"/>
      <w:r w:rsidRPr="00C74170">
        <w:rPr>
          <w:rFonts w:asciiTheme="minorHAnsi" w:hAnsiTheme="minorHAnsi" w:cstheme="minorHAnsi"/>
          <w:color w:val="auto"/>
          <w:sz w:val="22"/>
          <w:szCs w:val="22"/>
        </w:rPr>
        <w:t xml:space="preserve">. US, 15/22, 54/22 – ZUPŠ-1, 114/23 in 136/23 – ZIUZDS).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21. člena </w:t>
      </w:r>
      <w:r w:rsidRPr="00852EE8">
        <w:rPr>
          <w:rFonts w:asciiTheme="minorHAnsi" w:hAnsiTheme="minorHAnsi" w:cstheme="minorHAnsi"/>
          <w:b/>
          <w:color w:val="auto"/>
          <w:sz w:val="22"/>
          <w:szCs w:val="22"/>
        </w:rPr>
        <w:t>Zakona o javnih uslužbencih</w:t>
      </w:r>
      <w:r w:rsidRPr="00C74170">
        <w:rPr>
          <w:rFonts w:asciiTheme="minorHAnsi" w:hAnsiTheme="minorHAnsi" w:cstheme="minorHAnsi"/>
          <w:color w:val="auto"/>
          <w:sz w:val="22"/>
          <w:szCs w:val="22"/>
        </w:rPr>
        <w:t xml:space="preserve"> (Uradni list RS, št. 63/07 – uradno prečiščeno besedilo, 65/08, 69/08 – ZTFI-A, 69/08 – ZZavar-E, 40/12 – ZUJF, 158/20 – </w:t>
      </w:r>
      <w:proofErr w:type="spellStart"/>
      <w:r w:rsidRPr="00C74170">
        <w:rPr>
          <w:rFonts w:asciiTheme="minorHAnsi" w:hAnsiTheme="minorHAnsi" w:cstheme="minorHAnsi"/>
          <w:color w:val="auto"/>
          <w:sz w:val="22"/>
          <w:szCs w:val="22"/>
        </w:rPr>
        <w:t>ZIntPK</w:t>
      </w:r>
      <w:proofErr w:type="spellEnd"/>
      <w:r w:rsidRPr="00C74170">
        <w:rPr>
          <w:rFonts w:asciiTheme="minorHAnsi" w:hAnsiTheme="minorHAnsi" w:cstheme="minorHAnsi"/>
          <w:color w:val="auto"/>
          <w:sz w:val="22"/>
          <w:szCs w:val="22"/>
        </w:rPr>
        <w:t xml:space="preserve">-C, 203/20 – ZIUPOPDVE, 202/21 – </w:t>
      </w:r>
      <w:proofErr w:type="spellStart"/>
      <w:r w:rsidRPr="00C74170">
        <w:rPr>
          <w:rFonts w:asciiTheme="minorHAnsi" w:hAnsiTheme="minorHAnsi" w:cstheme="minorHAnsi"/>
          <w:color w:val="auto"/>
          <w:sz w:val="22"/>
          <w:szCs w:val="22"/>
        </w:rPr>
        <w:t>odl</w:t>
      </w:r>
      <w:proofErr w:type="spellEnd"/>
      <w:r w:rsidRPr="00C74170">
        <w:rPr>
          <w:rFonts w:asciiTheme="minorHAnsi" w:hAnsiTheme="minorHAnsi" w:cstheme="minorHAnsi"/>
          <w:color w:val="auto"/>
          <w:sz w:val="22"/>
          <w:szCs w:val="22"/>
        </w:rPr>
        <w:t xml:space="preserve">. US in 3/22 – </w:t>
      </w:r>
      <w:proofErr w:type="spellStart"/>
      <w:r w:rsidRPr="00C74170">
        <w:rPr>
          <w:rFonts w:asciiTheme="minorHAnsi" w:hAnsiTheme="minorHAnsi" w:cstheme="minorHAnsi"/>
          <w:color w:val="auto"/>
          <w:sz w:val="22"/>
          <w:szCs w:val="22"/>
        </w:rPr>
        <w:t>ZDeb</w:t>
      </w:r>
      <w:proofErr w:type="spellEnd"/>
      <w:r w:rsidRPr="00C74170">
        <w:rPr>
          <w:rFonts w:asciiTheme="minorHAnsi" w:hAnsiTheme="minorHAnsi" w:cstheme="minorHAnsi"/>
          <w:color w:val="auto"/>
          <w:sz w:val="22"/>
          <w:szCs w:val="22"/>
        </w:rPr>
        <w:t xml:space="preserve">, 32/25 – ZJU-1).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3C4D3F">
        <w:rPr>
          <w:rFonts w:asciiTheme="minorHAnsi" w:hAnsiTheme="minorHAnsi" w:cstheme="minorHAnsi"/>
          <w:b/>
          <w:color w:val="auto"/>
          <w:sz w:val="22"/>
          <w:szCs w:val="22"/>
        </w:rPr>
        <w:t>Zakon o sistemu plač v javnem sektorju</w:t>
      </w:r>
      <w:r w:rsidRPr="00C74170">
        <w:rPr>
          <w:rFonts w:asciiTheme="minorHAnsi" w:hAnsiTheme="minorHAnsi" w:cstheme="minorHAnsi"/>
          <w:color w:val="auto"/>
          <w:sz w:val="22"/>
          <w:szCs w:val="22"/>
        </w:rPr>
        <w:t xml:space="preserve"> (Uradni list RS, št. 108/09 – uradno prečiščeno besedilo, 13/10, 59/10, 85/10, 107/10, 35/11 – ORZSPJS49a, 27/12 – </w:t>
      </w:r>
      <w:proofErr w:type="spellStart"/>
      <w:r w:rsidRPr="00C74170">
        <w:rPr>
          <w:rFonts w:asciiTheme="minorHAnsi" w:hAnsiTheme="minorHAnsi" w:cstheme="minorHAnsi"/>
          <w:color w:val="auto"/>
          <w:sz w:val="22"/>
          <w:szCs w:val="22"/>
        </w:rPr>
        <w:t>odl</w:t>
      </w:r>
      <w:proofErr w:type="spellEnd"/>
      <w:r w:rsidRPr="00C74170">
        <w:rPr>
          <w:rFonts w:asciiTheme="minorHAnsi" w:hAnsiTheme="minorHAnsi" w:cstheme="minorHAnsi"/>
          <w:color w:val="auto"/>
          <w:sz w:val="22"/>
          <w:szCs w:val="22"/>
        </w:rPr>
        <w:t xml:space="preserve">. US, 40/12 – ZUJF, 46/13, 25/14 – ZFU, 50/14, 95/14 – ZUPPJS15, 82/15, 23/17 – </w:t>
      </w:r>
      <w:proofErr w:type="spellStart"/>
      <w:r w:rsidRPr="00C74170">
        <w:rPr>
          <w:rFonts w:asciiTheme="minorHAnsi" w:hAnsiTheme="minorHAnsi" w:cstheme="minorHAnsi"/>
          <w:color w:val="auto"/>
          <w:sz w:val="22"/>
          <w:szCs w:val="22"/>
        </w:rPr>
        <w:t>ZDOdv</w:t>
      </w:r>
      <w:proofErr w:type="spellEnd"/>
      <w:r w:rsidRPr="00C74170">
        <w:rPr>
          <w:rFonts w:asciiTheme="minorHAnsi" w:hAnsiTheme="minorHAnsi" w:cstheme="minorHAnsi"/>
          <w:color w:val="auto"/>
          <w:sz w:val="22"/>
          <w:szCs w:val="22"/>
        </w:rPr>
        <w:t xml:space="preserve">, 67/17, 84/18, 204/21, 139/22, 38/24, 48/24 – </w:t>
      </w:r>
      <w:proofErr w:type="spellStart"/>
      <w:r w:rsidRPr="00C74170">
        <w:rPr>
          <w:rFonts w:asciiTheme="minorHAnsi" w:hAnsiTheme="minorHAnsi" w:cstheme="minorHAnsi"/>
          <w:color w:val="auto"/>
          <w:sz w:val="22"/>
          <w:szCs w:val="22"/>
        </w:rPr>
        <w:t>odl</w:t>
      </w:r>
      <w:proofErr w:type="spellEnd"/>
      <w:r w:rsidRPr="00C74170">
        <w:rPr>
          <w:rFonts w:asciiTheme="minorHAnsi" w:hAnsiTheme="minorHAnsi" w:cstheme="minorHAnsi"/>
          <w:color w:val="auto"/>
          <w:sz w:val="22"/>
          <w:szCs w:val="22"/>
        </w:rPr>
        <w:t xml:space="preserve">. US in 95/24 – ZSTSPJS).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20. člena </w:t>
      </w:r>
      <w:r w:rsidRPr="00852EE8">
        <w:rPr>
          <w:rFonts w:asciiTheme="minorHAnsi" w:hAnsiTheme="minorHAnsi" w:cstheme="minorHAnsi"/>
          <w:b/>
          <w:color w:val="auto"/>
          <w:sz w:val="22"/>
          <w:szCs w:val="22"/>
        </w:rPr>
        <w:t>Kolektivne pogodbe za dejavnost vzgoje in izobraževanja v Republiki Sloveniji</w:t>
      </w:r>
      <w:r w:rsidRPr="00C74170">
        <w:rPr>
          <w:rFonts w:asciiTheme="minorHAnsi" w:hAnsiTheme="minorHAnsi" w:cstheme="minorHAnsi"/>
          <w:color w:val="auto"/>
          <w:sz w:val="22"/>
          <w:szCs w:val="22"/>
        </w:rPr>
        <w:t xml:space="preserve"> (Uradni list RS, št. 52/94, 49/95, 45/96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34/96, 51/98, 28/99, 39/99 – ZMPUPR, 39/00, 78/01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56/01, 64/01, 56/02, 43/06 – ZKolP, 60/08, 79/11, 40/12, 46/13, 106/15, 8/16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45/17, 46/17, 80/18, 160/20, 88/21, 136/22, 11/23 in 13/24, 99/24 in 109/24 ) .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3C4D3F">
        <w:rPr>
          <w:rFonts w:asciiTheme="minorHAnsi" w:hAnsiTheme="minorHAnsi" w:cstheme="minorHAnsi"/>
          <w:b/>
          <w:color w:val="auto"/>
          <w:sz w:val="22"/>
          <w:szCs w:val="22"/>
        </w:rPr>
        <w:t>Zakon o vrtcih</w:t>
      </w:r>
      <w:r w:rsidRPr="00C74170">
        <w:rPr>
          <w:rFonts w:asciiTheme="minorHAnsi" w:hAnsiTheme="minorHAnsi" w:cstheme="minorHAnsi"/>
          <w:color w:val="auto"/>
          <w:sz w:val="22"/>
          <w:szCs w:val="22"/>
        </w:rPr>
        <w:t xml:space="preserve"> (Uradni list RS, št. 100/05 – uradno prečiščeno besedilo, 25/08, 98/09 – ZIUZGK, 36/10, 62/10 – ZUPJS, 94/10 – ZIU, 40/12 – ZUJF, 14/15 – ZUUJFO, 55/17 in 18/21)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852EE8">
        <w:rPr>
          <w:rFonts w:asciiTheme="minorHAnsi" w:hAnsiTheme="minorHAnsi" w:cstheme="minorHAnsi"/>
          <w:b/>
          <w:color w:val="auto"/>
          <w:sz w:val="22"/>
          <w:szCs w:val="22"/>
        </w:rPr>
        <w:t>Pravilnik o normativih za opravljanje dejavnosti predšolske vzgoje</w:t>
      </w:r>
      <w:r w:rsidRPr="00C74170">
        <w:rPr>
          <w:rFonts w:asciiTheme="minorHAnsi" w:hAnsiTheme="minorHAnsi" w:cstheme="minorHAnsi"/>
          <w:color w:val="auto"/>
          <w:sz w:val="22"/>
          <w:szCs w:val="22"/>
        </w:rPr>
        <w:t xml:space="preserve"> (Uradni list RS, št. 27/14, 47/17, 43/18, 54/21, 82/23 in 39/25).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3C4D3F">
        <w:rPr>
          <w:rFonts w:asciiTheme="minorHAnsi" w:hAnsiTheme="minorHAnsi" w:cstheme="minorHAnsi"/>
          <w:b/>
          <w:color w:val="auto"/>
          <w:sz w:val="22"/>
          <w:szCs w:val="22"/>
        </w:rPr>
        <w:t>Pravilnik o izobrazbi vzgojiteljev predšolskih otrok in drugih strokovnih delavcev v programih za predšolske otroke in v prilagojenih programih za predšolske otroke s posebnimi potrebami</w:t>
      </w:r>
      <w:r w:rsidRPr="00C74170">
        <w:rPr>
          <w:rFonts w:asciiTheme="minorHAnsi" w:hAnsiTheme="minorHAnsi" w:cstheme="minorHAnsi"/>
          <w:color w:val="auto"/>
          <w:sz w:val="22"/>
          <w:szCs w:val="22"/>
        </w:rPr>
        <w:t xml:space="preserve"> (Uradni list RS, št. 85/22, 2/25).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852EE8">
        <w:rPr>
          <w:rFonts w:asciiTheme="minorHAnsi" w:hAnsiTheme="minorHAnsi" w:cstheme="minorHAnsi"/>
          <w:b/>
          <w:color w:val="auto"/>
          <w:sz w:val="22"/>
          <w:szCs w:val="22"/>
        </w:rPr>
        <w:t>Zakon o celostni zgodnji obravnavi predšolskih otrok s posebnimi potrebami</w:t>
      </w:r>
      <w:r w:rsidRPr="00C74170">
        <w:rPr>
          <w:rFonts w:asciiTheme="minorHAnsi" w:hAnsiTheme="minorHAnsi" w:cstheme="minorHAnsi"/>
          <w:color w:val="auto"/>
          <w:sz w:val="22"/>
          <w:szCs w:val="22"/>
        </w:rPr>
        <w:t xml:space="preserve"> (Uradni list RS, št. 41/17).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3C4D3F">
        <w:rPr>
          <w:rFonts w:asciiTheme="minorHAnsi" w:hAnsiTheme="minorHAnsi" w:cstheme="minorHAnsi"/>
          <w:b/>
          <w:color w:val="auto"/>
          <w:sz w:val="22"/>
          <w:szCs w:val="22"/>
        </w:rPr>
        <w:t>Katalog funkcij, delovnih mest in nazivov</w:t>
      </w:r>
      <w:r w:rsidRPr="00C74170">
        <w:rPr>
          <w:rFonts w:asciiTheme="minorHAnsi" w:hAnsiTheme="minorHAnsi" w:cstheme="minorHAnsi"/>
          <w:color w:val="auto"/>
          <w:sz w:val="22"/>
          <w:szCs w:val="22"/>
        </w:rPr>
        <w:t xml:space="preserve"> (z dne 25. 11. 2024).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3C4D3F">
        <w:rPr>
          <w:rFonts w:asciiTheme="minorHAnsi" w:hAnsiTheme="minorHAnsi" w:cstheme="minorHAnsi"/>
          <w:b/>
          <w:color w:val="auto"/>
          <w:sz w:val="22"/>
          <w:szCs w:val="22"/>
        </w:rPr>
        <w:t>Uredba o kriterijih za določitev višine položajnega dodatka za javne uslužbence</w:t>
      </w:r>
      <w:r w:rsidRPr="00C74170">
        <w:rPr>
          <w:rFonts w:asciiTheme="minorHAnsi" w:hAnsiTheme="minorHAnsi" w:cstheme="minorHAnsi"/>
          <w:color w:val="auto"/>
          <w:sz w:val="22"/>
          <w:szCs w:val="22"/>
        </w:rPr>
        <w:t xml:space="preserve"> (Uradni list RS, št. 85/10, 173/20, 121/21 in 95/24 – ZSTSPJS).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3C4D3F">
        <w:rPr>
          <w:rFonts w:asciiTheme="minorHAnsi" w:hAnsiTheme="minorHAnsi" w:cstheme="minorHAnsi"/>
          <w:b/>
          <w:color w:val="auto"/>
          <w:sz w:val="22"/>
          <w:szCs w:val="22"/>
        </w:rPr>
        <w:t>Kolektivna pogodba za javni sektor</w:t>
      </w:r>
      <w:r w:rsidRPr="00C74170">
        <w:rPr>
          <w:rFonts w:asciiTheme="minorHAnsi" w:hAnsiTheme="minorHAnsi" w:cstheme="minorHAnsi"/>
          <w:color w:val="auto"/>
          <w:sz w:val="22"/>
          <w:szCs w:val="22"/>
        </w:rPr>
        <w:t xml:space="preserve"> (Uradni list RS, št. 99/24). </w:t>
      </w:r>
    </w:p>
    <w:p w:rsidR="00C74170" w:rsidRPr="00C74170" w:rsidRDefault="00C74170" w:rsidP="0081150F">
      <w:pPr>
        <w:pStyle w:val="Default"/>
        <w:numPr>
          <w:ilvl w:val="0"/>
          <w:numId w:val="5"/>
        </w:numPr>
        <w:rPr>
          <w:rFonts w:asciiTheme="minorHAnsi" w:hAnsiTheme="minorHAnsi" w:cstheme="minorHAnsi"/>
          <w:color w:val="auto"/>
          <w:sz w:val="22"/>
          <w:szCs w:val="22"/>
        </w:rPr>
      </w:pPr>
      <w:r w:rsidRPr="000440E5">
        <w:rPr>
          <w:rFonts w:asciiTheme="minorHAnsi" w:hAnsiTheme="minorHAnsi" w:cstheme="minorHAnsi"/>
          <w:b/>
          <w:color w:val="auto"/>
          <w:sz w:val="22"/>
          <w:szCs w:val="22"/>
        </w:rPr>
        <w:t>Pravilnik o napredovanju zaposlenih v vzgoji in izobraževanju v nazive</w:t>
      </w:r>
      <w:r w:rsidRPr="00C74170">
        <w:rPr>
          <w:rFonts w:asciiTheme="minorHAnsi" w:hAnsiTheme="minorHAnsi" w:cstheme="minorHAnsi"/>
          <w:color w:val="auto"/>
          <w:sz w:val="22"/>
          <w:szCs w:val="22"/>
        </w:rPr>
        <w:t xml:space="preserve"> (Uradni list RS, št. 54/02, 123/08, 44/09, 18/10, 113/20, 115/22, 23/23 in 92/23).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pageBreakBefore/>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Na podlagi 49. člena Zakona o organizaciji in financiranju vzgoje in izobraževanja (Uradni list RS, št. 16/07 – uradno prečiščeno besedilo, 36/08, 58/09, 64/09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65/09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20/11, 40/12 – ZUJF, 57/12 – ZPCP-2D, 47/15, 46/16, 49/16 – </w:t>
      </w:r>
      <w:proofErr w:type="spellStart"/>
      <w:r w:rsidRPr="00C74170">
        <w:rPr>
          <w:rFonts w:asciiTheme="minorHAnsi" w:hAnsiTheme="minorHAnsi" w:cstheme="minorHAnsi"/>
          <w:color w:val="auto"/>
          <w:sz w:val="22"/>
          <w:szCs w:val="22"/>
        </w:rPr>
        <w:t>popr</w:t>
      </w:r>
      <w:proofErr w:type="spellEnd"/>
      <w:r w:rsidRPr="00C74170">
        <w:rPr>
          <w:rFonts w:asciiTheme="minorHAnsi" w:hAnsiTheme="minorHAnsi" w:cstheme="minorHAnsi"/>
          <w:color w:val="auto"/>
          <w:sz w:val="22"/>
          <w:szCs w:val="22"/>
        </w:rPr>
        <w:t xml:space="preserve">., 25/17 – </w:t>
      </w:r>
      <w:proofErr w:type="spellStart"/>
      <w:r w:rsidRPr="00C74170">
        <w:rPr>
          <w:rFonts w:asciiTheme="minorHAnsi" w:hAnsiTheme="minorHAnsi" w:cstheme="minorHAnsi"/>
          <w:color w:val="auto"/>
          <w:sz w:val="22"/>
          <w:szCs w:val="22"/>
        </w:rPr>
        <w:t>ZVaj</w:t>
      </w:r>
      <w:proofErr w:type="spellEnd"/>
      <w:r w:rsidRPr="00C74170">
        <w:rPr>
          <w:rFonts w:asciiTheme="minorHAnsi" w:hAnsiTheme="minorHAnsi" w:cstheme="minorHAnsi"/>
          <w:color w:val="auto"/>
          <w:sz w:val="22"/>
          <w:szCs w:val="22"/>
        </w:rPr>
        <w:t xml:space="preserve">, 123/21, 172/21, 207/21, 105/22 – ZZNŠPP, 141/22, 158/22 – ZDoh-2AA in 71/23, 22/25 – ZZZRO-1) in s 13. členom Zakona o skupnih temeljih sistema plač v javnem sektorju (Uradni list RS, št. 95/24), je ravnateljica VVZ Kekec Grosuplje, Darja Zorec </w:t>
      </w:r>
      <w:r w:rsidRPr="00206077">
        <w:rPr>
          <w:rFonts w:asciiTheme="minorHAnsi" w:hAnsiTheme="minorHAnsi" w:cstheme="minorHAnsi"/>
          <w:color w:val="auto"/>
          <w:sz w:val="22"/>
          <w:szCs w:val="22"/>
        </w:rPr>
        <w:t xml:space="preserve">dne </w:t>
      </w:r>
      <w:r w:rsidR="0013484D">
        <w:rPr>
          <w:rFonts w:asciiTheme="minorHAnsi" w:hAnsiTheme="minorHAnsi" w:cstheme="minorHAnsi"/>
          <w:color w:val="auto"/>
          <w:sz w:val="22"/>
          <w:szCs w:val="22"/>
        </w:rPr>
        <w:t>15</w:t>
      </w:r>
      <w:r w:rsidRPr="00206077">
        <w:rPr>
          <w:rFonts w:asciiTheme="minorHAnsi" w:hAnsiTheme="minorHAnsi" w:cstheme="minorHAnsi"/>
          <w:color w:val="auto"/>
          <w:sz w:val="22"/>
          <w:szCs w:val="22"/>
        </w:rPr>
        <w:t xml:space="preserve">. </w:t>
      </w:r>
      <w:r w:rsidR="0013484D">
        <w:rPr>
          <w:rFonts w:asciiTheme="minorHAnsi" w:hAnsiTheme="minorHAnsi" w:cstheme="minorHAnsi"/>
          <w:color w:val="auto"/>
          <w:sz w:val="22"/>
          <w:szCs w:val="22"/>
        </w:rPr>
        <w:t>4</w:t>
      </w:r>
      <w:r w:rsidRPr="00206077">
        <w:rPr>
          <w:rFonts w:asciiTheme="minorHAnsi" w:hAnsiTheme="minorHAnsi" w:cstheme="minorHAnsi"/>
          <w:color w:val="auto"/>
          <w:sz w:val="22"/>
          <w:szCs w:val="22"/>
        </w:rPr>
        <w:t>. 202</w:t>
      </w:r>
      <w:r w:rsidR="00206077" w:rsidRPr="00206077">
        <w:rPr>
          <w:rFonts w:asciiTheme="minorHAnsi" w:hAnsiTheme="minorHAnsi" w:cstheme="minorHAnsi"/>
          <w:color w:val="auto"/>
          <w:sz w:val="22"/>
          <w:szCs w:val="22"/>
        </w:rPr>
        <w:t>6</w:t>
      </w:r>
      <w:r w:rsidRPr="00206077">
        <w:rPr>
          <w:rFonts w:asciiTheme="minorHAnsi" w:hAnsiTheme="minorHAnsi" w:cstheme="minorHAnsi"/>
          <w:color w:val="auto"/>
          <w:sz w:val="22"/>
          <w:szCs w:val="22"/>
        </w:rPr>
        <w:t xml:space="preserve"> sprejela</w:t>
      </w:r>
      <w:r w:rsidRPr="00C74170">
        <w:rPr>
          <w:rFonts w:asciiTheme="minorHAnsi" w:hAnsiTheme="minorHAnsi" w:cstheme="minorHAnsi"/>
          <w:color w:val="auto"/>
          <w:sz w:val="22"/>
          <w:szCs w:val="22"/>
        </w:rPr>
        <w:t xml:space="preserve"> </w:t>
      </w:r>
    </w:p>
    <w:p w:rsidR="003C4D3F" w:rsidRDefault="003C4D3F" w:rsidP="00E06C6F">
      <w:pPr>
        <w:pStyle w:val="Default"/>
        <w:rPr>
          <w:rFonts w:asciiTheme="minorHAnsi" w:hAnsiTheme="minorHAnsi" w:cstheme="minorHAnsi"/>
          <w:b/>
          <w:bCs/>
          <w:color w:val="auto"/>
          <w:sz w:val="22"/>
          <w:szCs w:val="22"/>
        </w:rPr>
      </w:pPr>
    </w:p>
    <w:p w:rsidR="00C74170" w:rsidRPr="003C4D3F" w:rsidRDefault="00C74170" w:rsidP="00DA0197">
      <w:pPr>
        <w:pStyle w:val="Default"/>
        <w:jc w:val="center"/>
        <w:rPr>
          <w:rFonts w:asciiTheme="minorHAnsi" w:hAnsiTheme="minorHAnsi" w:cstheme="minorHAnsi"/>
          <w:color w:val="auto"/>
          <w:sz w:val="28"/>
          <w:szCs w:val="28"/>
        </w:rPr>
      </w:pPr>
      <w:r w:rsidRPr="003C4D3F">
        <w:rPr>
          <w:rFonts w:asciiTheme="minorHAnsi" w:hAnsiTheme="minorHAnsi" w:cstheme="minorHAnsi"/>
          <w:b/>
          <w:bCs/>
          <w:color w:val="auto"/>
          <w:sz w:val="28"/>
          <w:szCs w:val="28"/>
        </w:rPr>
        <w:t>PRAVILNIK</w:t>
      </w:r>
    </w:p>
    <w:p w:rsidR="00C74170" w:rsidRPr="003C4D3F" w:rsidRDefault="00C74170" w:rsidP="00DA0197">
      <w:pPr>
        <w:pStyle w:val="Default"/>
        <w:jc w:val="center"/>
        <w:rPr>
          <w:rFonts w:asciiTheme="minorHAnsi" w:hAnsiTheme="minorHAnsi" w:cstheme="minorHAnsi"/>
          <w:color w:val="auto"/>
          <w:sz w:val="28"/>
          <w:szCs w:val="28"/>
        </w:rPr>
      </w:pPr>
      <w:r w:rsidRPr="003C4D3F">
        <w:rPr>
          <w:rFonts w:asciiTheme="minorHAnsi" w:hAnsiTheme="minorHAnsi" w:cstheme="minorHAnsi"/>
          <w:b/>
          <w:bCs/>
          <w:color w:val="auto"/>
          <w:sz w:val="28"/>
          <w:szCs w:val="28"/>
        </w:rPr>
        <w:t>O NOTRANJI ORGANIZACIJI IN SISTEMIZACIJI DELOVNIH MEST</w:t>
      </w:r>
    </w:p>
    <w:p w:rsidR="00C74170" w:rsidRPr="003C4D3F" w:rsidRDefault="00C74170" w:rsidP="00DA0197">
      <w:pPr>
        <w:pStyle w:val="Default"/>
        <w:jc w:val="center"/>
        <w:rPr>
          <w:rFonts w:asciiTheme="minorHAnsi" w:hAnsiTheme="minorHAnsi" w:cstheme="minorHAnsi"/>
          <w:b/>
          <w:bCs/>
          <w:color w:val="auto"/>
          <w:sz w:val="28"/>
          <w:szCs w:val="28"/>
        </w:rPr>
      </w:pPr>
      <w:r w:rsidRPr="003C4D3F">
        <w:rPr>
          <w:rFonts w:asciiTheme="minorHAnsi" w:hAnsiTheme="minorHAnsi" w:cstheme="minorHAnsi"/>
          <w:b/>
          <w:bCs/>
          <w:color w:val="auto"/>
          <w:sz w:val="28"/>
          <w:szCs w:val="28"/>
        </w:rPr>
        <w:t>VVZ KEKEC GROSUPLJE</w:t>
      </w:r>
    </w:p>
    <w:p w:rsidR="00C74170" w:rsidRPr="00C74170" w:rsidRDefault="00C74170"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1. SPLOŠNE DOLOČBE</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DA0197">
      <w:pPr>
        <w:pStyle w:val="Default"/>
        <w:jc w:val="center"/>
        <w:rPr>
          <w:rFonts w:asciiTheme="minorHAnsi" w:hAnsiTheme="minorHAnsi" w:cstheme="minorHAnsi"/>
          <w:color w:val="auto"/>
          <w:sz w:val="22"/>
          <w:szCs w:val="22"/>
        </w:rPr>
      </w:pPr>
      <w:r w:rsidRPr="00C74170">
        <w:rPr>
          <w:rFonts w:asciiTheme="minorHAnsi" w:hAnsiTheme="minorHAnsi" w:cstheme="minorHAnsi"/>
          <w:b/>
          <w:bCs/>
          <w:color w:val="auto"/>
          <w:sz w:val="22"/>
          <w:szCs w:val="22"/>
        </w:rPr>
        <w:t>1. člen</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Pravilnik o notranji organizaciji in sistemizaciji delovnih mest je kadrovski akt, v katerem je določena notranja organizacija, s katero so določene notranje organizacijske enote in delovna področja, sistemizacija delovnih mest, s katero so določeni opisi nalog na posameznih delovnih mestih, pogoji za zasedbo delovnih mest ter zaposlitev in zasedba delovnih mest, ki so potrebna za izvajanje dejavnosti predšolske vzgoje (v nadaljnjem besedilu: vrtec). </w:t>
      </w:r>
    </w:p>
    <w:p w:rsidR="003C4D3F" w:rsidRDefault="003C4D3F" w:rsidP="00E06C6F">
      <w:pPr>
        <w:pStyle w:val="Default"/>
        <w:rPr>
          <w:rFonts w:asciiTheme="minorHAnsi" w:hAnsiTheme="minorHAnsi" w:cstheme="minorHAnsi"/>
          <w:b/>
          <w:bCs/>
          <w:color w:val="auto"/>
          <w:sz w:val="22"/>
          <w:szCs w:val="22"/>
        </w:rPr>
      </w:pPr>
    </w:p>
    <w:p w:rsidR="00C74170" w:rsidRPr="00C74170" w:rsidRDefault="00C74170" w:rsidP="00DA0197">
      <w:pPr>
        <w:pStyle w:val="Default"/>
        <w:jc w:val="center"/>
        <w:rPr>
          <w:rFonts w:asciiTheme="minorHAnsi" w:hAnsiTheme="minorHAnsi" w:cstheme="minorHAnsi"/>
          <w:color w:val="auto"/>
          <w:sz w:val="22"/>
          <w:szCs w:val="22"/>
        </w:rPr>
      </w:pPr>
      <w:r w:rsidRPr="00C74170">
        <w:rPr>
          <w:rFonts w:asciiTheme="minorHAnsi" w:hAnsiTheme="minorHAnsi" w:cstheme="minorHAnsi"/>
          <w:b/>
          <w:bCs/>
          <w:color w:val="auto"/>
          <w:sz w:val="22"/>
          <w:szCs w:val="22"/>
        </w:rPr>
        <w:t>2. člen</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Pri določanju organizacije, sistemizacije in opisov nalog se upoštevajo normativi in standardi, ki so določeni za posamezna področja oziroma programe, ki jih izvaja vrtec.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druge dejavnosti, ki jih opravlja vrtec, se upoštevajo normativi in standardi za posamezno vrsto dejavnosti.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Če normativov in standardov za istovrstno dejavnost ni, se kot podlaga upoštevajo standardi in normativi, ki so primerljivi z dejavnostjo; če pa tudi teh ni, organizacija in sistemizacija temeljita na operativnih izkušnjah, ki omogočajo nemoteno opravljanje dejavnosti. </w:t>
      </w:r>
    </w:p>
    <w:p w:rsidR="003C4D3F" w:rsidRDefault="003C4D3F" w:rsidP="00E06C6F">
      <w:pPr>
        <w:pStyle w:val="Default"/>
        <w:rPr>
          <w:rFonts w:asciiTheme="minorHAnsi" w:hAnsiTheme="minorHAnsi" w:cstheme="minorHAnsi"/>
          <w:b/>
          <w:bCs/>
          <w:color w:val="auto"/>
          <w:sz w:val="22"/>
          <w:szCs w:val="22"/>
        </w:rPr>
      </w:pPr>
    </w:p>
    <w:p w:rsidR="00C74170" w:rsidRPr="00C74170" w:rsidRDefault="00C74170" w:rsidP="00DA0197">
      <w:pPr>
        <w:pStyle w:val="Default"/>
        <w:jc w:val="center"/>
        <w:rPr>
          <w:rFonts w:asciiTheme="minorHAnsi" w:hAnsiTheme="minorHAnsi" w:cstheme="minorHAnsi"/>
          <w:color w:val="auto"/>
          <w:sz w:val="22"/>
          <w:szCs w:val="22"/>
        </w:rPr>
      </w:pPr>
      <w:r w:rsidRPr="00C74170">
        <w:rPr>
          <w:rFonts w:asciiTheme="minorHAnsi" w:hAnsiTheme="minorHAnsi" w:cstheme="minorHAnsi"/>
          <w:b/>
          <w:bCs/>
          <w:color w:val="auto"/>
          <w:sz w:val="22"/>
          <w:szCs w:val="22"/>
        </w:rPr>
        <w:t>3. člen</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 kolikor s tem pravilnikom posamezne določbe, ki se nanašajo na notranjo organizacijo in sistemizacijo delovnih mest v vrtcu, niso posebej opredeljene, se za rešitev posameznih vprašanj uporabljajo veljavni predpisi za področje predšolske vzgoje, predpisi, ki urejajo področje delovnih razmerij, predpisi, ki urejajo področje plač v javnem sektorju in Odlok o ustanovitvi javnega vzgojno-izobraževalnega zavoda Kekec Grosuplje (v nadaljevanju: Odlok). </w:t>
      </w:r>
    </w:p>
    <w:p w:rsidR="003C4D3F" w:rsidRDefault="003C4D3F" w:rsidP="00E06C6F">
      <w:pPr>
        <w:pStyle w:val="Default"/>
        <w:rPr>
          <w:rFonts w:asciiTheme="minorHAnsi" w:hAnsiTheme="minorHAnsi" w:cstheme="minorHAnsi"/>
          <w:b/>
          <w:bCs/>
          <w:color w:val="auto"/>
          <w:sz w:val="22"/>
          <w:szCs w:val="22"/>
        </w:rPr>
      </w:pPr>
    </w:p>
    <w:p w:rsidR="00C74170" w:rsidRPr="00C74170" w:rsidRDefault="00C74170" w:rsidP="00DA0197">
      <w:pPr>
        <w:pStyle w:val="Default"/>
        <w:jc w:val="center"/>
        <w:rPr>
          <w:rFonts w:asciiTheme="minorHAnsi" w:hAnsiTheme="minorHAnsi" w:cstheme="minorHAnsi"/>
          <w:color w:val="auto"/>
          <w:sz w:val="22"/>
          <w:szCs w:val="22"/>
        </w:rPr>
      </w:pPr>
      <w:r w:rsidRPr="00C74170">
        <w:rPr>
          <w:rFonts w:asciiTheme="minorHAnsi" w:hAnsiTheme="minorHAnsi" w:cstheme="minorHAnsi"/>
          <w:b/>
          <w:bCs/>
          <w:color w:val="auto"/>
          <w:sz w:val="22"/>
          <w:szCs w:val="22"/>
        </w:rPr>
        <w:t>4. člen</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Vrtec je organiziran kot samostojni zavod. Dejavnost vrtca se v skladu z ustanovitvenim aktom izvaja v več posameznih enotah/lokacijah vrtca. </w:t>
      </w:r>
    </w:p>
    <w:p w:rsidR="003C4D3F" w:rsidRDefault="003C4D3F" w:rsidP="00E06C6F">
      <w:pPr>
        <w:pStyle w:val="Default"/>
        <w:rPr>
          <w:rFonts w:asciiTheme="minorHAnsi" w:hAnsiTheme="minorHAnsi" w:cstheme="minorHAnsi"/>
          <w:b/>
          <w:bCs/>
          <w:color w:val="auto"/>
          <w:sz w:val="22"/>
          <w:szCs w:val="22"/>
        </w:rPr>
      </w:pPr>
    </w:p>
    <w:p w:rsidR="00C74170" w:rsidRDefault="00C74170" w:rsidP="00DA0197">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5. člen</w:t>
      </w:r>
    </w:p>
    <w:p w:rsidR="003C4D3F" w:rsidRPr="00C74170" w:rsidRDefault="003C4D3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 tem pravilniku in v prilogah so navedena delovna mesta, nazivi ali poimenovanja, zapisana v moški slovnični obliki in se uporabljajo kot nevtralna za vse javne uslužbenke in javne uslužbence (v nadaljevanju: delavci). </w:t>
      </w:r>
    </w:p>
    <w:p w:rsidR="00C74170" w:rsidRPr="00C74170" w:rsidRDefault="00C74170" w:rsidP="00E06C6F">
      <w:pPr>
        <w:pStyle w:val="Default"/>
        <w:pageBreakBefore/>
        <w:rPr>
          <w:rFonts w:asciiTheme="minorHAnsi" w:hAnsiTheme="minorHAnsi" w:cstheme="minorHAnsi"/>
          <w:color w:val="auto"/>
          <w:sz w:val="22"/>
          <w:szCs w:val="22"/>
        </w:rPr>
      </w:pPr>
      <w:r w:rsidRPr="00C74170">
        <w:rPr>
          <w:rFonts w:asciiTheme="minorHAnsi" w:hAnsiTheme="minorHAnsi" w:cstheme="minorHAnsi"/>
          <w:b/>
          <w:bCs/>
          <w:color w:val="auto"/>
          <w:sz w:val="22"/>
          <w:szCs w:val="22"/>
        </w:rPr>
        <w:t>2. ORGANIZIRANOST VRTCA</w:t>
      </w:r>
    </w:p>
    <w:p w:rsid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Oblikovanje organizacijske strukture vrtca je opredeljena z aktom o ustanovitvi. </w:t>
      </w:r>
    </w:p>
    <w:p w:rsidR="00C74170" w:rsidRDefault="00C74170" w:rsidP="00E06C6F">
      <w:pPr>
        <w:pStyle w:val="Default"/>
        <w:rPr>
          <w:rFonts w:asciiTheme="minorHAnsi" w:hAnsiTheme="minorHAnsi" w:cstheme="minorHAnsi"/>
          <w:b/>
          <w:bCs/>
          <w:color w:val="auto"/>
          <w:sz w:val="22"/>
          <w:szCs w:val="22"/>
        </w:rPr>
      </w:pPr>
    </w:p>
    <w:p w:rsidR="00B53DBF" w:rsidRDefault="00B53DBF" w:rsidP="00E06C6F">
      <w:pPr>
        <w:pStyle w:val="Default"/>
        <w:rPr>
          <w:b/>
          <w:sz w:val="22"/>
          <w:szCs w:val="22"/>
        </w:rPr>
      </w:pPr>
      <w:r>
        <w:rPr>
          <w:b/>
          <w:sz w:val="22"/>
          <w:szCs w:val="22"/>
        </w:rPr>
        <w:t xml:space="preserve">2.1 </w:t>
      </w:r>
      <w:r w:rsidRPr="00C74170">
        <w:rPr>
          <w:b/>
          <w:sz w:val="22"/>
          <w:szCs w:val="22"/>
        </w:rPr>
        <w:t>DELO NA DOMU</w:t>
      </w:r>
    </w:p>
    <w:p w:rsidR="00E06C6F" w:rsidRDefault="00E06C6F" w:rsidP="00E06C6F">
      <w:pPr>
        <w:pStyle w:val="Default"/>
        <w:rPr>
          <w:rFonts w:asciiTheme="minorHAnsi" w:hAnsiTheme="minorHAnsi" w:cstheme="minorHAnsi"/>
          <w:b/>
          <w:color w:val="auto"/>
          <w:sz w:val="22"/>
          <w:szCs w:val="22"/>
        </w:rPr>
      </w:pPr>
    </w:p>
    <w:p w:rsidR="00E06C6F" w:rsidRPr="00E06C6F" w:rsidRDefault="00DA0197" w:rsidP="00E06C6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6</w:t>
      </w:r>
      <w:r w:rsidR="00E06C6F">
        <w:rPr>
          <w:rFonts w:asciiTheme="minorHAnsi" w:hAnsiTheme="minorHAnsi" w:cstheme="minorHAnsi"/>
          <w:b/>
          <w:color w:val="auto"/>
          <w:sz w:val="22"/>
          <w:szCs w:val="22"/>
        </w:rPr>
        <w:t>. člen</w:t>
      </w:r>
    </w:p>
    <w:p w:rsidR="00B53DBF" w:rsidRPr="00C74170" w:rsidRDefault="00B53DBF" w:rsidP="00E06C6F">
      <w:pPr>
        <w:rPr>
          <w:rFonts w:asciiTheme="minorHAnsi" w:hAnsiTheme="minorHAnsi" w:cstheme="minorHAnsi"/>
          <w:b/>
          <w:bCs/>
          <w:szCs w:val="22"/>
        </w:rPr>
      </w:pPr>
      <w:r w:rsidRPr="00C74170">
        <w:rPr>
          <w:rFonts w:asciiTheme="minorHAnsi" w:hAnsiTheme="minorHAnsi" w:cstheme="minorHAnsi"/>
          <w:b/>
          <w:bCs/>
          <w:szCs w:val="22"/>
        </w:rPr>
        <w:t>Delo na domu v rednih  razmerah</w:t>
      </w:r>
    </w:p>
    <w:p w:rsidR="00B53DBF" w:rsidRPr="00C74170" w:rsidRDefault="00B53DBF" w:rsidP="00E06C6F">
      <w:pPr>
        <w:shd w:val="clear" w:color="auto" w:fill="FFFFFF"/>
        <w:rPr>
          <w:rFonts w:asciiTheme="minorHAnsi" w:hAnsiTheme="minorHAnsi" w:cstheme="minorHAnsi"/>
          <w:szCs w:val="22"/>
        </w:rPr>
      </w:pPr>
      <w:r w:rsidRPr="00C74170">
        <w:rPr>
          <w:rFonts w:asciiTheme="minorHAnsi" w:hAnsiTheme="minorHAnsi" w:cstheme="minorHAnsi"/>
          <w:szCs w:val="22"/>
        </w:rPr>
        <w:t>V vrtcu se lahko uvede delo na domu, ki sodi v dejavnost vrtca ali ki je potrebno za opravljanje dejavnosti vrtca za:</w:t>
      </w:r>
    </w:p>
    <w:p w:rsidR="00B53DBF" w:rsidRPr="00C74170" w:rsidRDefault="00B53DBF" w:rsidP="0081150F">
      <w:pPr>
        <w:numPr>
          <w:ilvl w:val="0"/>
          <w:numId w:val="3"/>
        </w:numPr>
        <w:shd w:val="clear" w:color="auto" w:fill="FFFFFF"/>
        <w:rPr>
          <w:rFonts w:asciiTheme="minorHAnsi" w:hAnsiTheme="minorHAnsi" w:cstheme="minorHAnsi"/>
          <w:szCs w:val="22"/>
        </w:rPr>
      </w:pPr>
      <w:r w:rsidRPr="00C74170">
        <w:rPr>
          <w:rFonts w:asciiTheme="minorHAnsi" w:hAnsiTheme="minorHAnsi" w:cstheme="minorHAnsi"/>
          <w:szCs w:val="22"/>
        </w:rPr>
        <w:t xml:space="preserve">celotni del delovnega časa delavca (delo, ki je trajno in redno); </w:t>
      </w:r>
    </w:p>
    <w:p w:rsidR="00B53DBF" w:rsidRPr="00C74170" w:rsidRDefault="00B53DBF" w:rsidP="0081150F">
      <w:pPr>
        <w:widowControl w:val="0"/>
        <w:numPr>
          <w:ilvl w:val="0"/>
          <w:numId w:val="4"/>
        </w:numPr>
        <w:suppressAutoHyphens/>
        <w:contextualSpacing/>
        <w:rPr>
          <w:rFonts w:cs="Calibri"/>
          <w:bCs/>
          <w:szCs w:val="22"/>
        </w:rPr>
      </w:pPr>
      <w:r w:rsidRPr="00C74170">
        <w:rPr>
          <w:rFonts w:asciiTheme="minorHAnsi" w:hAnsiTheme="minorHAnsi" w:cstheme="minorHAnsi"/>
          <w:szCs w:val="22"/>
        </w:rPr>
        <w:t>del delovnega časa delavca (npr. nekaj dni v tednu, posamezen dan v tednu ali nekaj ur).</w:t>
      </w:r>
      <w:bookmarkStart w:id="0" w:name="_Hlk56342324"/>
    </w:p>
    <w:p w:rsidR="00B53DBF" w:rsidRPr="00C74170" w:rsidRDefault="00B53DBF" w:rsidP="00E06C6F">
      <w:pPr>
        <w:widowControl w:val="0"/>
        <w:suppressAutoHyphens/>
        <w:rPr>
          <w:rFonts w:cs="Calibri"/>
          <w:bCs/>
          <w:szCs w:val="22"/>
        </w:rPr>
      </w:pPr>
    </w:p>
    <w:p w:rsidR="00B53DBF" w:rsidRPr="00C74170" w:rsidRDefault="00B53DBF" w:rsidP="00E06C6F">
      <w:pPr>
        <w:widowControl w:val="0"/>
        <w:suppressAutoHyphens/>
        <w:rPr>
          <w:rFonts w:cs="Calibri"/>
          <w:bCs/>
          <w:szCs w:val="22"/>
        </w:rPr>
      </w:pPr>
      <w:r w:rsidRPr="00C74170">
        <w:rPr>
          <w:rFonts w:cs="Calibri"/>
          <w:bCs/>
          <w:szCs w:val="22"/>
        </w:rPr>
        <w:t>Delo na domu, kot</w:t>
      </w:r>
      <w:r w:rsidRPr="00C74170">
        <w:rPr>
          <w:szCs w:val="22"/>
        </w:rPr>
        <w:t xml:space="preserve"> </w:t>
      </w:r>
      <w:r w:rsidRPr="00C74170">
        <w:rPr>
          <w:rFonts w:cs="Calibri"/>
          <w:bCs/>
          <w:szCs w:val="22"/>
        </w:rPr>
        <w:t xml:space="preserve">posebna oblika opravljanja dela po pogodbi o zaposlitvi, se lahko opravlja na podlagi dogovora med delavcem in ravnateljem. </w:t>
      </w:r>
    </w:p>
    <w:p w:rsidR="00B53DBF" w:rsidRPr="00C74170" w:rsidRDefault="00B53DBF" w:rsidP="00E06C6F">
      <w:pPr>
        <w:widowControl w:val="0"/>
        <w:suppressAutoHyphens/>
        <w:rPr>
          <w:rFonts w:cs="Calibri"/>
          <w:bCs/>
          <w:szCs w:val="22"/>
        </w:rPr>
      </w:pPr>
    </w:p>
    <w:p w:rsidR="00B53DBF" w:rsidRPr="00C74170" w:rsidRDefault="00B53DBF" w:rsidP="00E06C6F">
      <w:pPr>
        <w:widowControl w:val="0"/>
        <w:suppressAutoHyphens/>
        <w:rPr>
          <w:rFonts w:asciiTheme="minorHAnsi" w:hAnsiTheme="minorHAnsi" w:cstheme="minorHAnsi"/>
          <w:szCs w:val="22"/>
          <w:lang w:val="x-none"/>
        </w:rPr>
      </w:pPr>
      <w:r w:rsidRPr="00C74170">
        <w:rPr>
          <w:rFonts w:cs="Calibri"/>
          <w:bCs/>
          <w:szCs w:val="22"/>
        </w:rPr>
        <w:t>B</w:t>
      </w:r>
      <w:r w:rsidRPr="00C74170">
        <w:rPr>
          <w:rFonts w:asciiTheme="minorHAnsi" w:hAnsiTheme="minorHAnsi" w:cstheme="minorHAnsi"/>
          <w:bCs/>
          <w:szCs w:val="22"/>
          <w:lang w:val="x-none"/>
        </w:rPr>
        <w:t xml:space="preserve">rez </w:t>
      </w:r>
      <w:r w:rsidRPr="00C74170">
        <w:rPr>
          <w:rFonts w:asciiTheme="minorHAnsi" w:hAnsiTheme="minorHAnsi" w:cstheme="minorHAnsi"/>
          <w:bCs/>
          <w:szCs w:val="22"/>
        </w:rPr>
        <w:t xml:space="preserve">delavčeve  </w:t>
      </w:r>
      <w:r w:rsidRPr="00C74170">
        <w:rPr>
          <w:rFonts w:asciiTheme="minorHAnsi" w:hAnsiTheme="minorHAnsi" w:cstheme="minorHAnsi"/>
          <w:bCs/>
          <w:szCs w:val="22"/>
          <w:lang w:val="x-none"/>
        </w:rPr>
        <w:t xml:space="preserve">privolitve </w:t>
      </w:r>
      <w:r w:rsidRPr="00C74170">
        <w:rPr>
          <w:rFonts w:asciiTheme="minorHAnsi" w:hAnsiTheme="minorHAnsi" w:cstheme="minorHAnsi"/>
          <w:bCs/>
          <w:szCs w:val="22"/>
        </w:rPr>
        <w:t xml:space="preserve"> ga </w:t>
      </w:r>
      <w:r w:rsidRPr="00C74170">
        <w:rPr>
          <w:rFonts w:asciiTheme="minorHAnsi" w:hAnsiTheme="minorHAnsi" w:cstheme="minorHAnsi"/>
          <w:bCs/>
          <w:szCs w:val="22"/>
          <w:lang w:val="x-none"/>
        </w:rPr>
        <w:t>ni mogoče razporediti na delo na domu</w:t>
      </w:r>
      <w:r w:rsidRPr="00C74170">
        <w:rPr>
          <w:rFonts w:asciiTheme="minorHAnsi" w:hAnsiTheme="minorHAnsi" w:cstheme="minorHAnsi"/>
          <w:bCs/>
          <w:szCs w:val="22"/>
        </w:rPr>
        <w:t>, l</w:t>
      </w:r>
      <w:r w:rsidRPr="00C74170">
        <w:rPr>
          <w:rFonts w:cstheme="minorHAnsi"/>
          <w:bCs/>
          <w:szCs w:val="22"/>
        </w:rPr>
        <w:t>ahko pa se mu glede na</w:t>
      </w:r>
      <w:r w:rsidRPr="00C74170">
        <w:rPr>
          <w:rFonts w:cstheme="minorHAnsi"/>
          <w:szCs w:val="22"/>
        </w:rPr>
        <w:t xml:space="preserve"> spremenjene okoliščine ponudi novo pogodbo o zaposlitvi za delo na domu (49. člen ZDR-1).</w:t>
      </w:r>
    </w:p>
    <w:p w:rsidR="00B53DBF" w:rsidRPr="00C74170" w:rsidRDefault="00B53DBF" w:rsidP="00E06C6F">
      <w:pPr>
        <w:rPr>
          <w:rFonts w:cstheme="minorHAnsi"/>
          <w:szCs w:val="22"/>
        </w:rPr>
      </w:pPr>
    </w:p>
    <w:p w:rsidR="00B53DBF" w:rsidRPr="00C74170" w:rsidRDefault="00B53DBF" w:rsidP="00E06C6F">
      <w:pPr>
        <w:rPr>
          <w:rFonts w:cstheme="minorHAnsi"/>
          <w:szCs w:val="22"/>
        </w:rPr>
      </w:pPr>
      <w:r w:rsidRPr="00C74170">
        <w:rPr>
          <w:rFonts w:cstheme="minorHAnsi"/>
          <w:szCs w:val="22"/>
        </w:rPr>
        <w:t xml:space="preserve">Pogoje za opravljanje dela na domu, postopek odobritve dela na domu in ureditev evidentiranja in registracije delovnega časa za delavce, ki bodo opravljali delo na domu, lahko opredeli ravnatelj z internim aktom, lahko pa z organizacijskim navodilom. </w:t>
      </w:r>
    </w:p>
    <w:p w:rsidR="00E06C6F" w:rsidRDefault="00E06C6F" w:rsidP="00E06C6F">
      <w:pPr>
        <w:pStyle w:val="len"/>
        <w:numPr>
          <w:ilvl w:val="0"/>
          <w:numId w:val="0"/>
        </w:numPr>
        <w:spacing w:before="0" w:after="0"/>
        <w:jc w:val="left"/>
        <w:rPr>
          <w:rFonts w:asciiTheme="minorHAnsi" w:hAnsiTheme="minorHAnsi" w:cstheme="minorHAnsi"/>
          <w:szCs w:val="22"/>
        </w:rPr>
      </w:pPr>
    </w:p>
    <w:p w:rsidR="00B53DBF" w:rsidRDefault="00DA0197" w:rsidP="00E06C6F">
      <w:pPr>
        <w:pStyle w:val="len"/>
        <w:numPr>
          <w:ilvl w:val="0"/>
          <w:numId w:val="0"/>
        </w:numPr>
        <w:spacing w:before="0" w:after="0"/>
        <w:rPr>
          <w:rFonts w:asciiTheme="minorHAnsi" w:hAnsiTheme="minorHAnsi" w:cstheme="minorHAnsi"/>
          <w:szCs w:val="22"/>
        </w:rPr>
      </w:pPr>
      <w:r>
        <w:rPr>
          <w:rFonts w:asciiTheme="minorHAnsi" w:hAnsiTheme="minorHAnsi" w:cstheme="minorHAnsi"/>
          <w:szCs w:val="22"/>
        </w:rPr>
        <w:t>7</w:t>
      </w:r>
      <w:r w:rsidR="00E06C6F" w:rsidRPr="00E06C6F">
        <w:rPr>
          <w:rFonts w:asciiTheme="minorHAnsi" w:hAnsiTheme="minorHAnsi" w:cstheme="minorHAnsi"/>
          <w:szCs w:val="22"/>
        </w:rPr>
        <w:t>. člen</w:t>
      </w:r>
    </w:p>
    <w:p w:rsidR="00206077" w:rsidRPr="00E06C6F" w:rsidRDefault="00206077" w:rsidP="00E06C6F">
      <w:pPr>
        <w:pStyle w:val="len"/>
        <w:numPr>
          <w:ilvl w:val="0"/>
          <w:numId w:val="0"/>
        </w:numPr>
        <w:spacing w:before="0" w:after="0"/>
        <w:rPr>
          <w:szCs w:val="22"/>
        </w:rPr>
      </w:pPr>
    </w:p>
    <w:p w:rsidR="00B53DBF" w:rsidRPr="00C74170" w:rsidRDefault="00B53DBF" w:rsidP="00E06C6F">
      <w:pPr>
        <w:rPr>
          <w:rFonts w:asciiTheme="minorHAnsi" w:hAnsiTheme="minorHAnsi" w:cstheme="minorHAnsi"/>
          <w:szCs w:val="22"/>
        </w:rPr>
      </w:pPr>
      <w:r w:rsidRPr="00C74170">
        <w:rPr>
          <w:rFonts w:asciiTheme="minorHAnsi" w:hAnsiTheme="minorHAnsi" w:cstheme="minorHAnsi"/>
          <w:szCs w:val="22"/>
        </w:rPr>
        <w:t>Za delo na domu se po ZDR-1 šteje tudi delo na daljavo, ki ga delavec opravlja z uporabo informacijske tehnologije, kar je v praksi najpogostejša oblika opravljanja dela na domu.</w:t>
      </w:r>
    </w:p>
    <w:p w:rsidR="00B53DBF" w:rsidRPr="00C74170" w:rsidRDefault="00B53DBF" w:rsidP="00E06C6F">
      <w:pPr>
        <w:rPr>
          <w:rFonts w:asciiTheme="minorHAnsi" w:hAnsiTheme="minorHAnsi" w:cstheme="minorHAnsi"/>
          <w:szCs w:val="22"/>
        </w:rPr>
      </w:pPr>
    </w:p>
    <w:p w:rsidR="00DA0197" w:rsidRDefault="00B53DBF" w:rsidP="00DA0197">
      <w:pPr>
        <w:rPr>
          <w:rFonts w:asciiTheme="minorHAnsi" w:hAnsiTheme="minorHAnsi" w:cstheme="minorHAnsi"/>
          <w:szCs w:val="22"/>
        </w:rPr>
      </w:pPr>
      <w:r w:rsidRPr="00C74170">
        <w:rPr>
          <w:rFonts w:asciiTheme="minorHAnsi" w:hAnsiTheme="minorHAnsi" w:cstheme="minorHAnsi"/>
          <w:szCs w:val="22"/>
        </w:rPr>
        <w:t>Tudi v primeru, ko se delo opravlja samo občasno, ni delo na domu v skladu z zakonom, ki ureja delovna razmerja, in s kolektivno pogodbo (KP VIZ).</w:t>
      </w:r>
      <w:bookmarkEnd w:id="0"/>
    </w:p>
    <w:p w:rsidR="00206077" w:rsidRDefault="00206077" w:rsidP="00DA0197">
      <w:pPr>
        <w:jc w:val="center"/>
        <w:rPr>
          <w:b/>
          <w:szCs w:val="22"/>
        </w:rPr>
      </w:pPr>
    </w:p>
    <w:p w:rsidR="00B53DBF" w:rsidRDefault="00DA0197" w:rsidP="00DA0197">
      <w:pPr>
        <w:jc w:val="center"/>
        <w:rPr>
          <w:b/>
          <w:szCs w:val="22"/>
        </w:rPr>
      </w:pPr>
      <w:r w:rsidRPr="00DA0197">
        <w:rPr>
          <w:b/>
          <w:szCs w:val="22"/>
        </w:rPr>
        <w:t>8</w:t>
      </w:r>
      <w:r w:rsidR="00597A44" w:rsidRPr="00DA0197">
        <w:rPr>
          <w:b/>
          <w:szCs w:val="22"/>
        </w:rPr>
        <w:t>. člen</w:t>
      </w:r>
    </w:p>
    <w:p w:rsidR="00206077" w:rsidRPr="00DA0197" w:rsidRDefault="00206077" w:rsidP="00DA0197">
      <w:pPr>
        <w:jc w:val="center"/>
        <w:rPr>
          <w:rFonts w:asciiTheme="minorHAnsi" w:hAnsiTheme="minorHAnsi" w:cstheme="minorHAnsi"/>
          <w:b/>
          <w:szCs w:val="22"/>
        </w:rPr>
      </w:pPr>
    </w:p>
    <w:p w:rsidR="00B53DBF" w:rsidRPr="00C74170" w:rsidRDefault="00B53DBF" w:rsidP="00E06C6F">
      <w:pPr>
        <w:rPr>
          <w:rFonts w:asciiTheme="minorHAnsi" w:hAnsiTheme="minorHAnsi" w:cstheme="minorHAnsi"/>
          <w:b/>
          <w:bCs/>
          <w:szCs w:val="22"/>
        </w:rPr>
      </w:pPr>
      <w:r w:rsidRPr="00C74170">
        <w:rPr>
          <w:rFonts w:asciiTheme="minorHAnsi" w:hAnsiTheme="minorHAnsi" w:cstheme="minorHAnsi"/>
          <w:b/>
          <w:bCs/>
          <w:szCs w:val="22"/>
        </w:rPr>
        <w:t>Delovna mesta, na katerih je dopustno uvesti delo na domu</w:t>
      </w:r>
    </w:p>
    <w:p w:rsidR="00B53DBF" w:rsidRPr="00C74170" w:rsidRDefault="00B53DBF" w:rsidP="00E06C6F">
      <w:pPr>
        <w:rPr>
          <w:rFonts w:asciiTheme="minorHAnsi" w:hAnsiTheme="minorHAnsi" w:cstheme="minorHAnsi"/>
          <w:szCs w:val="22"/>
        </w:rPr>
      </w:pPr>
      <w:r w:rsidRPr="00C74170">
        <w:rPr>
          <w:rFonts w:asciiTheme="minorHAnsi" w:hAnsiTheme="minorHAnsi" w:cstheme="minorHAnsi"/>
          <w:szCs w:val="22"/>
        </w:rPr>
        <w:t xml:space="preserve">V vrtcu je dopustno </w:t>
      </w:r>
      <w:r w:rsidRPr="00C74170">
        <w:rPr>
          <w:rFonts w:asciiTheme="minorHAnsi" w:hAnsiTheme="minorHAnsi" w:cstheme="minorHAnsi"/>
          <w:szCs w:val="22"/>
          <w:lang w:val="x-none"/>
        </w:rPr>
        <w:t>uvesti delo na domu</w:t>
      </w:r>
      <w:r w:rsidRPr="00C74170">
        <w:rPr>
          <w:rFonts w:asciiTheme="minorHAnsi" w:hAnsiTheme="minorHAnsi" w:cstheme="minorHAnsi"/>
          <w:szCs w:val="22"/>
        </w:rPr>
        <w:t xml:space="preserve"> na naslednjih delovnih mestih:</w:t>
      </w:r>
    </w:p>
    <w:p w:rsidR="00DA0197" w:rsidRPr="00DA0197" w:rsidRDefault="00DA0197" w:rsidP="0081150F">
      <w:pPr>
        <w:numPr>
          <w:ilvl w:val="0"/>
          <w:numId w:val="23"/>
        </w:numPr>
        <w:contextualSpacing/>
        <w:rPr>
          <w:rFonts w:cs="Calibri"/>
          <w:szCs w:val="22"/>
        </w:rPr>
      </w:pPr>
      <w:r w:rsidRPr="00DA0197">
        <w:rPr>
          <w:rFonts w:cs="Calibri"/>
          <w:szCs w:val="22"/>
        </w:rPr>
        <w:t xml:space="preserve">računovodstvo, </w:t>
      </w:r>
    </w:p>
    <w:p w:rsidR="00DA0197" w:rsidRPr="00DA0197" w:rsidRDefault="00DA0197" w:rsidP="0081150F">
      <w:pPr>
        <w:numPr>
          <w:ilvl w:val="0"/>
          <w:numId w:val="23"/>
        </w:numPr>
        <w:contextualSpacing/>
        <w:rPr>
          <w:rFonts w:cs="Calibri"/>
          <w:szCs w:val="22"/>
        </w:rPr>
      </w:pPr>
      <w:r w:rsidRPr="00DA0197">
        <w:rPr>
          <w:rFonts w:cs="Calibri"/>
          <w:szCs w:val="22"/>
        </w:rPr>
        <w:t xml:space="preserve">knjigovodstvo, </w:t>
      </w:r>
    </w:p>
    <w:p w:rsidR="00DA0197" w:rsidRPr="00DA0197" w:rsidRDefault="00DA0197" w:rsidP="0081150F">
      <w:pPr>
        <w:numPr>
          <w:ilvl w:val="0"/>
          <w:numId w:val="23"/>
        </w:numPr>
        <w:contextualSpacing/>
        <w:rPr>
          <w:rFonts w:cs="Calibri"/>
          <w:szCs w:val="22"/>
        </w:rPr>
      </w:pPr>
      <w:r w:rsidRPr="00DA0197">
        <w:rPr>
          <w:rFonts w:cs="Calibri"/>
          <w:szCs w:val="22"/>
        </w:rPr>
        <w:t>vodstvo</w:t>
      </w:r>
      <w:r w:rsidR="00917F9E">
        <w:rPr>
          <w:rFonts w:cs="Calibri"/>
          <w:szCs w:val="22"/>
        </w:rPr>
        <w:t>.</w:t>
      </w:r>
    </w:p>
    <w:p w:rsidR="00B53DBF" w:rsidRPr="00C74170" w:rsidRDefault="00206077" w:rsidP="00DA0197">
      <w:pPr>
        <w:pStyle w:val="len"/>
        <w:numPr>
          <w:ilvl w:val="0"/>
          <w:numId w:val="0"/>
        </w:numPr>
        <w:rPr>
          <w:szCs w:val="22"/>
        </w:rPr>
      </w:pPr>
      <w:r>
        <w:rPr>
          <w:szCs w:val="22"/>
        </w:rPr>
        <w:t>9</w:t>
      </w:r>
      <w:r w:rsidR="00DA0197">
        <w:rPr>
          <w:szCs w:val="22"/>
        </w:rPr>
        <w:t>. člen</w:t>
      </w:r>
    </w:p>
    <w:p w:rsidR="00B53DBF" w:rsidRPr="00C74170" w:rsidRDefault="00B53DBF" w:rsidP="00E06C6F">
      <w:pPr>
        <w:pStyle w:val="Telobesedila"/>
        <w:jc w:val="left"/>
        <w:rPr>
          <w:rFonts w:asciiTheme="minorHAnsi" w:hAnsiTheme="minorHAnsi" w:cstheme="minorHAnsi"/>
          <w:b/>
          <w:bCs/>
          <w:szCs w:val="22"/>
        </w:rPr>
      </w:pPr>
      <w:r w:rsidRPr="00C74170">
        <w:rPr>
          <w:rFonts w:asciiTheme="minorHAnsi" w:hAnsiTheme="minorHAnsi" w:cstheme="minorHAnsi"/>
          <w:b/>
          <w:bCs/>
          <w:szCs w:val="22"/>
        </w:rPr>
        <w:t>Delo na domu v izrednih razmerah</w:t>
      </w:r>
    </w:p>
    <w:p w:rsidR="00B53DBF" w:rsidRPr="00C74170" w:rsidRDefault="00B53DBF" w:rsidP="00E06C6F">
      <w:pPr>
        <w:rPr>
          <w:rFonts w:asciiTheme="minorHAnsi" w:hAnsiTheme="minorHAnsi" w:cstheme="minorHAnsi"/>
          <w:szCs w:val="22"/>
        </w:rPr>
      </w:pPr>
      <w:r w:rsidRPr="00C74170">
        <w:rPr>
          <w:rFonts w:asciiTheme="minorHAnsi" w:hAnsiTheme="minorHAnsi" w:cstheme="minorHAnsi"/>
          <w:szCs w:val="22"/>
        </w:rPr>
        <w:t>V primerih:</w:t>
      </w:r>
    </w:p>
    <w:p w:rsidR="00B53DBF" w:rsidRPr="00DA0197" w:rsidRDefault="00B53DBF" w:rsidP="0081150F">
      <w:pPr>
        <w:pStyle w:val="Odstavekseznama"/>
        <w:numPr>
          <w:ilvl w:val="0"/>
          <w:numId w:val="24"/>
        </w:numPr>
        <w:rPr>
          <w:rFonts w:asciiTheme="minorHAnsi" w:hAnsiTheme="minorHAnsi" w:cstheme="minorHAnsi"/>
          <w:szCs w:val="22"/>
        </w:rPr>
      </w:pPr>
      <w:r w:rsidRPr="00DA0197">
        <w:rPr>
          <w:rFonts w:asciiTheme="minorHAnsi" w:hAnsiTheme="minorHAnsi" w:cstheme="minorHAnsi"/>
          <w:szCs w:val="22"/>
        </w:rPr>
        <w:t>naravnih ali drugih nesreč in pojava višje sile, če se taka nesreča ali pojav pričakuje, ali</w:t>
      </w:r>
    </w:p>
    <w:p w:rsidR="00B53DBF" w:rsidRPr="00DA0197" w:rsidRDefault="00B53DBF" w:rsidP="0081150F">
      <w:pPr>
        <w:pStyle w:val="Odstavekseznama"/>
        <w:numPr>
          <w:ilvl w:val="0"/>
          <w:numId w:val="24"/>
        </w:numPr>
        <w:rPr>
          <w:rFonts w:asciiTheme="minorHAnsi" w:hAnsiTheme="minorHAnsi" w:cstheme="minorHAnsi"/>
          <w:szCs w:val="22"/>
        </w:rPr>
      </w:pPr>
      <w:r w:rsidRPr="00DA0197">
        <w:rPr>
          <w:rFonts w:asciiTheme="minorHAnsi" w:hAnsiTheme="minorHAnsi" w:cstheme="minorHAnsi"/>
          <w:szCs w:val="22"/>
        </w:rPr>
        <w:t xml:space="preserve">v drugih izjemnih okoliščinah, ko je ogroženo življenje in zdravje ljudi ali premoženje vrtca, lahko vrte vrsto in/ali kraj opravljanja dela, določenega s pogodbo o zaposlitvi, delavcem začasno spremeni tudi brez njihovega soglasja. </w:t>
      </w:r>
    </w:p>
    <w:p w:rsidR="00B53DBF" w:rsidRPr="00C74170" w:rsidRDefault="00B53DBF" w:rsidP="00E06C6F">
      <w:pPr>
        <w:rPr>
          <w:rFonts w:ascii="Arial" w:hAnsi="Arial" w:cs="Arial"/>
          <w:szCs w:val="22"/>
          <w:lang w:val="x-none"/>
        </w:rPr>
      </w:pPr>
    </w:p>
    <w:p w:rsidR="00B53DBF" w:rsidRPr="00C74170" w:rsidRDefault="00B53DBF" w:rsidP="00E06C6F">
      <w:pPr>
        <w:rPr>
          <w:rFonts w:asciiTheme="minorHAnsi" w:hAnsiTheme="minorHAnsi" w:cstheme="minorHAnsi"/>
          <w:szCs w:val="22"/>
        </w:rPr>
      </w:pPr>
      <w:r w:rsidRPr="00C74170">
        <w:rPr>
          <w:rFonts w:asciiTheme="minorHAnsi" w:hAnsiTheme="minorHAnsi" w:cstheme="minorHAnsi"/>
          <w:szCs w:val="22"/>
        </w:rPr>
        <w:t>V teh primerih lahko vrtec zaposlenim odredi delo od doma, ki lahko traja le začasno, dokler trajajo take okoliščine oziroma dokler je sprememba vrste in/ali kraja opravljanja dela nujna in potrebna.</w:t>
      </w:r>
    </w:p>
    <w:p w:rsidR="00917F9E" w:rsidRDefault="00917F9E" w:rsidP="00E06C6F">
      <w:pPr>
        <w:pStyle w:val="Default"/>
        <w:rPr>
          <w:b/>
          <w:sz w:val="22"/>
          <w:szCs w:val="22"/>
        </w:rPr>
      </w:pPr>
    </w:p>
    <w:p w:rsidR="003378DA" w:rsidRDefault="003378DA" w:rsidP="00E06C6F">
      <w:pPr>
        <w:pStyle w:val="Default"/>
        <w:rPr>
          <w:b/>
          <w:sz w:val="22"/>
          <w:szCs w:val="22"/>
        </w:rPr>
      </w:pPr>
    </w:p>
    <w:p w:rsidR="00B53DBF" w:rsidRDefault="00B53DBF" w:rsidP="00E06C6F">
      <w:pPr>
        <w:pStyle w:val="Default"/>
        <w:rPr>
          <w:b/>
          <w:sz w:val="22"/>
          <w:szCs w:val="22"/>
        </w:rPr>
      </w:pPr>
      <w:r>
        <w:rPr>
          <w:b/>
          <w:sz w:val="22"/>
          <w:szCs w:val="22"/>
        </w:rPr>
        <w:t>2.2 NOTRANJA ORGANIZIRNOST VRTCA</w:t>
      </w:r>
    </w:p>
    <w:p w:rsidR="00B53DBF" w:rsidRPr="00C74170" w:rsidRDefault="00B53DBF" w:rsidP="00E06C6F">
      <w:pPr>
        <w:pStyle w:val="Default"/>
        <w:rPr>
          <w:rFonts w:asciiTheme="minorHAnsi" w:hAnsiTheme="minorHAnsi" w:cstheme="minorHAnsi"/>
          <w:b/>
          <w:color w:val="auto"/>
          <w:sz w:val="22"/>
          <w:szCs w:val="22"/>
        </w:rPr>
      </w:pPr>
    </w:p>
    <w:p w:rsidR="00C74170" w:rsidRDefault="00C74170" w:rsidP="00E06C6F">
      <w:pPr>
        <w:pStyle w:val="Default"/>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2</w:t>
      </w:r>
      <w:r w:rsidR="00B53DBF">
        <w:rPr>
          <w:rFonts w:asciiTheme="minorHAnsi" w:hAnsiTheme="minorHAnsi" w:cstheme="minorHAnsi"/>
          <w:b/>
          <w:bCs/>
          <w:color w:val="auto"/>
          <w:sz w:val="22"/>
          <w:szCs w:val="22"/>
        </w:rPr>
        <w:t>.2</w:t>
      </w:r>
      <w:r w:rsidRPr="00C74170">
        <w:rPr>
          <w:rFonts w:asciiTheme="minorHAnsi" w:hAnsiTheme="minorHAnsi" w:cstheme="minorHAnsi"/>
          <w:b/>
          <w:bCs/>
          <w:color w:val="auto"/>
          <w:sz w:val="22"/>
          <w:szCs w:val="22"/>
        </w:rPr>
        <w:t>.1 Delovno mesto</w:t>
      </w:r>
    </w:p>
    <w:p w:rsidR="00C74170" w:rsidRPr="00C74170" w:rsidRDefault="00C74170" w:rsidP="00E06C6F">
      <w:pPr>
        <w:pStyle w:val="Default"/>
        <w:rPr>
          <w:rFonts w:asciiTheme="minorHAnsi" w:hAnsiTheme="minorHAnsi" w:cstheme="minorHAnsi"/>
          <w:color w:val="auto"/>
          <w:sz w:val="22"/>
          <w:szCs w:val="22"/>
        </w:rPr>
      </w:pPr>
    </w:p>
    <w:p w:rsidR="00C74170" w:rsidRDefault="00206077" w:rsidP="00DA0197">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10</w:t>
      </w:r>
      <w:r w:rsidR="00C74170" w:rsidRPr="00C74170">
        <w:rPr>
          <w:rFonts w:asciiTheme="minorHAnsi" w:hAnsiTheme="minorHAnsi" w:cstheme="minorHAnsi"/>
          <w:b/>
          <w:bCs/>
          <w:color w:val="auto"/>
          <w:sz w:val="22"/>
          <w:szCs w:val="22"/>
        </w:rPr>
        <w:t>. člen</w:t>
      </w:r>
    </w:p>
    <w:p w:rsidR="00C74170" w:rsidRPr="00C74170" w:rsidRDefault="00C74170"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 v zavodu je organizirano v obliki delovnih mest. </w:t>
      </w:r>
    </w:p>
    <w:p w:rsidR="003C4D3F" w:rsidRPr="00C74170" w:rsidRDefault="003C4D3F"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Delovno mesto je temeljna organizacijska enota dela v vrtcu. O izbiri zaposlenega za posamezno delovno mesto odloča ravnatelj. </w:t>
      </w:r>
    </w:p>
    <w:p w:rsidR="003C4D3F" w:rsidRPr="00C74170" w:rsidRDefault="003C4D3F"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Delovno mesto združuje dela, ki so praviloma sorodna in za katera se javni uslužbenec izobražuje po rednem programu izobraževanja za poklic ali pa si poleg rednega izobraževanja potrebno znanje pridobi z delovnimi izkušnjami in dopolnilnim izobraževanjem. </w:t>
      </w:r>
    </w:p>
    <w:p w:rsidR="003C4D3F" w:rsidRPr="00C74170" w:rsidRDefault="003C4D3F"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Delovno mesto se opredeli z imenom in predstavlja skupek del, ki jih lahko opravlja javni uslužbenec pod pogoji, ki jih določa ta sistemizacija in za katero javni uslužbenec sklene delovno razmerje na podlagi pogodbe o zaposlitvi ali pa je nanj lahko razporejen v času trajanja zaposlitve. </w:t>
      </w:r>
    </w:p>
    <w:p w:rsidR="003C4D3F" w:rsidRPr="00C74170" w:rsidRDefault="003C4D3F"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Vsi zaposleni so dolžni opravljati naloge s področja delovnega mesta, za katerega so sklenili pogodbo o zaposlitvi, opravljati pa so dolžni tudi druge naloge, ki so enake zahtevnosti ali so predvidene s tedenskim in mesečnim načrtovanjem dela. </w:t>
      </w:r>
    </w:p>
    <w:p w:rsidR="003C4D3F" w:rsidRPr="00C74170" w:rsidRDefault="003C4D3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Kadar cilji vrtca kot celote ali cilji področij del zahtevajo, se vsebina posameznih del lahko prekriva, zaradi premajhnega obsega dela pa se lahko delovna mesta združujejo. </w:t>
      </w: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Delovna mesta so glede na normative izražena v celoti ali v ustreznem deležu. </w:t>
      </w:r>
    </w:p>
    <w:p w:rsidR="00C74170" w:rsidRPr="00C74170" w:rsidRDefault="00C74170" w:rsidP="00E06C6F">
      <w:pPr>
        <w:pStyle w:val="Default"/>
        <w:rPr>
          <w:rFonts w:asciiTheme="minorHAnsi" w:hAnsiTheme="minorHAnsi" w:cstheme="minorHAnsi"/>
          <w:color w:val="auto"/>
          <w:sz w:val="22"/>
          <w:szCs w:val="22"/>
        </w:rPr>
      </w:pPr>
    </w:p>
    <w:p w:rsidR="00C74170" w:rsidRDefault="00206077" w:rsidP="00DA0197">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11</w:t>
      </w:r>
      <w:r w:rsidR="00C74170" w:rsidRPr="00C74170">
        <w:rPr>
          <w:rFonts w:asciiTheme="minorHAnsi" w:hAnsiTheme="minorHAnsi" w:cstheme="minorHAnsi"/>
          <w:b/>
          <w:bCs/>
          <w:color w:val="auto"/>
          <w:sz w:val="22"/>
          <w:szCs w:val="22"/>
        </w:rPr>
        <w:t>. člen</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Delovna mesta v zavodu se v skladu z zakonom in s tem pravilnikom določijo v </w:t>
      </w:r>
      <w:r w:rsidRPr="00C74170">
        <w:rPr>
          <w:rFonts w:asciiTheme="minorHAnsi" w:hAnsiTheme="minorHAnsi" w:cstheme="minorHAnsi"/>
          <w:b/>
          <w:bCs/>
          <w:color w:val="auto"/>
          <w:sz w:val="22"/>
          <w:szCs w:val="22"/>
        </w:rPr>
        <w:t>seznamu delovnih mest (priloga 1)</w:t>
      </w:r>
      <w:r w:rsidRPr="00C74170">
        <w:rPr>
          <w:rFonts w:asciiTheme="minorHAnsi" w:hAnsiTheme="minorHAnsi" w:cstheme="minorHAnsi"/>
          <w:color w:val="auto"/>
          <w:sz w:val="22"/>
          <w:szCs w:val="22"/>
        </w:rPr>
        <w:t xml:space="preserve">, ki je sestavni del tega pravilnika. </w:t>
      </w:r>
    </w:p>
    <w:p w:rsidR="003C4D3F" w:rsidRDefault="003C4D3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Seznam delovnih mest vsebuje naslednje podatke: </w:t>
      </w:r>
    </w:p>
    <w:p w:rsidR="00C74170" w:rsidRPr="00C74170" w:rsidRDefault="00C74170" w:rsidP="0081150F">
      <w:pPr>
        <w:pStyle w:val="Default"/>
        <w:numPr>
          <w:ilvl w:val="0"/>
          <w:numId w:val="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šifro in naziv delovnega mesta, </w:t>
      </w:r>
    </w:p>
    <w:p w:rsidR="00C74170" w:rsidRPr="00C74170" w:rsidRDefault="00C74170" w:rsidP="0081150F">
      <w:pPr>
        <w:pStyle w:val="Default"/>
        <w:numPr>
          <w:ilvl w:val="0"/>
          <w:numId w:val="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šifro in ime naziva, kjer nazivi obstajajo, </w:t>
      </w:r>
    </w:p>
    <w:p w:rsidR="00C74170" w:rsidRPr="00C74170" w:rsidRDefault="00C74170" w:rsidP="0081150F">
      <w:pPr>
        <w:pStyle w:val="Default"/>
        <w:numPr>
          <w:ilvl w:val="0"/>
          <w:numId w:val="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tarifni razred delovnega mesta, </w:t>
      </w:r>
    </w:p>
    <w:p w:rsidR="00C74170" w:rsidRPr="00C74170" w:rsidRDefault="00C74170" w:rsidP="0081150F">
      <w:pPr>
        <w:pStyle w:val="Default"/>
        <w:numPr>
          <w:ilvl w:val="0"/>
          <w:numId w:val="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plačno podskupino, </w:t>
      </w:r>
    </w:p>
    <w:p w:rsidR="00C74170" w:rsidRPr="00C74170" w:rsidRDefault="00C74170" w:rsidP="0081150F">
      <w:pPr>
        <w:pStyle w:val="Default"/>
        <w:numPr>
          <w:ilvl w:val="0"/>
          <w:numId w:val="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plačni razred delovnega mesta oziroma plačni razred naziva, </w:t>
      </w:r>
    </w:p>
    <w:p w:rsidR="00C74170" w:rsidRPr="00C74170" w:rsidRDefault="00C74170" w:rsidP="0081150F">
      <w:pPr>
        <w:pStyle w:val="Default"/>
        <w:numPr>
          <w:ilvl w:val="0"/>
          <w:numId w:val="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število napredovalnih razredov na delovnem mestu oziroma v nazivu. </w:t>
      </w:r>
    </w:p>
    <w:p w:rsidR="00C74170" w:rsidRPr="00C74170" w:rsidRDefault="00C74170" w:rsidP="00E06C6F">
      <w:pPr>
        <w:pStyle w:val="Default"/>
        <w:rPr>
          <w:rFonts w:asciiTheme="minorHAnsi" w:hAnsiTheme="minorHAnsi" w:cstheme="minorHAnsi"/>
          <w:color w:val="auto"/>
          <w:sz w:val="22"/>
          <w:szCs w:val="22"/>
        </w:rPr>
      </w:pPr>
    </w:p>
    <w:p w:rsidR="003C4D3F"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Opis delovnih mest (priloga 2) </w:t>
      </w:r>
      <w:r w:rsidRPr="00C74170">
        <w:rPr>
          <w:rFonts w:asciiTheme="minorHAnsi" w:hAnsiTheme="minorHAnsi" w:cstheme="minorHAnsi"/>
          <w:color w:val="auto"/>
          <w:sz w:val="22"/>
          <w:szCs w:val="22"/>
        </w:rPr>
        <w:t xml:space="preserve">je sestavni del tega pravilnika. </w:t>
      </w:r>
    </w:p>
    <w:p w:rsidR="00206077"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Opis delovnega mesta vsebuje: </w:t>
      </w:r>
    </w:p>
    <w:p w:rsidR="00C74170" w:rsidRPr="00C74170" w:rsidRDefault="00C74170" w:rsidP="0081150F">
      <w:pPr>
        <w:pStyle w:val="Default"/>
        <w:numPr>
          <w:ilvl w:val="0"/>
          <w:numId w:val="2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organizacijsko enoto oziroma dejavnost, </w:t>
      </w:r>
    </w:p>
    <w:p w:rsidR="00C74170" w:rsidRPr="00C74170" w:rsidRDefault="00C74170" w:rsidP="0081150F">
      <w:pPr>
        <w:pStyle w:val="Default"/>
        <w:numPr>
          <w:ilvl w:val="0"/>
          <w:numId w:val="2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zahtevano stopnjo in smer izobrazbe, </w:t>
      </w:r>
    </w:p>
    <w:p w:rsidR="00C74170" w:rsidRPr="00C74170" w:rsidRDefault="00C74170" w:rsidP="0081150F">
      <w:pPr>
        <w:pStyle w:val="Default"/>
        <w:numPr>
          <w:ilvl w:val="0"/>
          <w:numId w:val="26"/>
        </w:numPr>
        <w:rPr>
          <w:rFonts w:asciiTheme="minorHAnsi" w:hAnsiTheme="minorHAnsi" w:cstheme="minorHAnsi"/>
          <w:color w:val="auto"/>
          <w:sz w:val="22"/>
          <w:szCs w:val="22"/>
        </w:rPr>
      </w:pPr>
      <w:r w:rsidRPr="00C74170">
        <w:rPr>
          <w:rFonts w:asciiTheme="minorHAnsi" w:hAnsiTheme="minorHAnsi" w:cstheme="minorHAnsi"/>
          <w:color w:val="auto"/>
          <w:sz w:val="22"/>
          <w:szCs w:val="22"/>
        </w:rPr>
        <w:t>zahtevo po drugih funkcionalnih in specialnih znanjih in sicer po</w:t>
      </w:r>
      <w:r w:rsidR="003C4D3F">
        <w:rPr>
          <w:rFonts w:asciiTheme="minorHAnsi" w:hAnsiTheme="minorHAnsi" w:cstheme="minorHAnsi"/>
          <w:color w:val="auto"/>
          <w:sz w:val="22"/>
          <w:szCs w:val="22"/>
        </w:rPr>
        <w:t>:</w:t>
      </w:r>
      <w:r w:rsidRPr="00C74170">
        <w:rPr>
          <w:rFonts w:asciiTheme="minorHAnsi" w:hAnsiTheme="minorHAnsi" w:cstheme="minorHAnsi"/>
          <w:color w:val="auto"/>
          <w:sz w:val="22"/>
          <w:szCs w:val="22"/>
        </w:rPr>
        <w:t xml:space="preserve"> </w:t>
      </w:r>
    </w:p>
    <w:p w:rsidR="00C74170" w:rsidRPr="00C74170" w:rsidRDefault="00C74170" w:rsidP="0081150F">
      <w:pPr>
        <w:pStyle w:val="Default"/>
        <w:numPr>
          <w:ilvl w:val="0"/>
          <w:numId w:val="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znanju slovenskega knjižnega jezika, </w:t>
      </w:r>
    </w:p>
    <w:p w:rsidR="00C74170" w:rsidRPr="00C74170" w:rsidRDefault="00C74170" w:rsidP="0081150F">
      <w:pPr>
        <w:pStyle w:val="Default"/>
        <w:numPr>
          <w:ilvl w:val="0"/>
          <w:numId w:val="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pedagoško-andragoški izobrazbi, </w:t>
      </w:r>
    </w:p>
    <w:p w:rsidR="00C74170" w:rsidRPr="00C74170" w:rsidRDefault="00C74170" w:rsidP="0081150F">
      <w:pPr>
        <w:pStyle w:val="Default"/>
        <w:numPr>
          <w:ilvl w:val="0"/>
          <w:numId w:val="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opravljenem strokovnem izpitu, </w:t>
      </w:r>
    </w:p>
    <w:p w:rsidR="00C74170" w:rsidRPr="00C74170" w:rsidRDefault="00C74170" w:rsidP="0081150F">
      <w:pPr>
        <w:pStyle w:val="Default"/>
        <w:numPr>
          <w:ilvl w:val="0"/>
          <w:numId w:val="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specialno-pedagoški izobrazbi, </w:t>
      </w:r>
    </w:p>
    <w:p w:rsidR="00C74170" w:rsidRPr="00C74170" w:rsidRDefault="00C74170" w:rsidP="0081150F">
      <w:pPr>
        <w:pStyle w:val="Default"/>
        <w:numPr>
          <w:ilvl w:val="0"/>
          <w:numId w:val="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dodatni usposobljenosti ter </w:t>
      </w:r>
    </w:p>
    <w:p w:rsidR="00C74170" w:rsidRPr="00C74170" w:rsidRDefault="00C74170" w:rsidP="0081150F">
      <w:pPr>
        <w:pStyle w:val="Default"/>
        <w:numPr>
          <w:ilvl w:val="0"/>
          <w:numId w:val="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drugih funkcionalnih in specialnih znanjih, </w:t>
      </w:r>
    </w:p>
    <w:p w:rsidR="00C74170" w:rsidRPr="00C74170" w:rsidRDefault="00C74170" w:rsidP="0081150F">
      <w:pPr>
        <w:pStyle w:val="Default"/>
        <w:numPr>
          <w:ilvl w:val="0"/>
          <w:numId w:val="2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potrebne delovne izkušnje, </w:t>
      </w:r>
    </w:p>
    <w:p w:rsidR="00C74170" w:rsidRPr="00C74170" w:rsidRDefault="00C74170" w:rsidP="0081150F">
      <w:pPr>
        <w:pStyle w:val="Default"/>
        <w:numPr>
          <w:ilvl w:val="0"/>
          <w:numId w:val="2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posebne zdravstvene in psihofizične sposobnosti, </w:t>
      </w:r>
    </w:p>
    <w:p w:rsidR="00C74170" w:rsidRPr="00C74170" w:rsidRDefault="00C74170" w:rsidP="0081150F">
      <w:pPr>
        <w:pStyle w:val="Default"/>
        <w:numPr>
          <w:ilvl w:val="0"/>
          <w:numId w:val="2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posebne organizacijske oziroma vodstvene sposobnosti, osebnostno primernost – nekaznovanost za kazniva dejanja zoper spolno nedotakljivost zoper mladino, </w:t>
      </w:r>
    </w:p>
    <w:p w:rsidR="00C74170" w:rsidRPr="00C74170" w:rsidRDefault="00C74170" w:rsidP="0081150F">
      <w:pPr>
        <w:pStyle w:val="Default"/>
        <w:numPr>
          <w:ilvl w:val="0"/>
          <w:numId w:val="2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odgovornost javnega uslužbenca, </w:t>
      </w:r>
    </w:p>
    <w:p w:rsidR="00C74170" w:rsidRPr="00C74170" w:rsidRDefault="00C74170" w:rsidP="0081150F">
      <w:pPr>
        <w:pStyle w:val="Default"/>
        <w:numPr>
          <w:ilvl w:val="0"/>
          <w:numId w:val="2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druge pogoje. </w:t>
      </w:r>
    </w:p>
    <w:p w:rsidR="00C74170" w:rsidRPr="00C74170" w:rsidRDefault="00C74170"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Število delovnih mest, ki se sistemizirajo v zavodu, določi ravnatelj za posamezno šolsko leto s predlogom letne sistemizacije delovnih mest, na katerega poda soglasje ustanovitelj (župan). </w:t>
      </w:r>
    </w:p>
    <w:p w:rsidR="003C4D3F" w:rsidRPr="00C74170" w:rsidRDefault="003C4D3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 zavodu se vsa delovna mesta lahko določijo kot delovna mesta, na katerih se opravlja delo s krajšim delovnim časom od polnega delovnega časa. </w:t>
      </w:r>
      <w:bookmarkStart w:id="1" w:name="_Toc127095370"/>
    </w:p>
    <w:p w:rsidR="00C74170" w:rsidRPr="00C74170" w:rsidRDefault="00C74170" w:rsidP="00E06C6F">
      <w:pPr>
        <w:pStyle w:val="Default"/>
        <w:rPr>
          <w:sz w:val="22"/>
          <w:szCs w:val="22"/>
        </w:rPr>
      </w:pPr>
    </w:p>
    <w:bookmarkEnd w:id="1"/>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2.2</w:t>
      </w:r>
      <w:r w:rsidR="00B53DBF">
        <w:rPr>
          <w:rFonts w:asciiTheme="minorHAnsi" w:hAnsiTheme="minorHAnsi" w:cstheme="minorHAnsi"/>
          <w:b/>
          <w:bCs/>
          <w:color w:val="auto"/>
          <w:sz w:val="22"/>
          <w:szCs w:val="22"/>
        </w:rPr>
        <w:t>.2</w:t>
      </w:r>
      <w:r w:rsidRPr="00C74170">
        <w:rPr>
          <w:rFonts w:asciiTheme="minorHAnsi" w:hAnsiTheme="minorHAnsi" w:cstheme="minorHAnsi"/>
          <w:b/>
          <w:bCs/>
          <w:color w:val="auto"/>
          <w:sz w:val="22"/>
          <w:szCs w:val="22"/>
        </w:rPr>
        <w:t xml:space="preserve"> Delovno področje</w:t>
      </w:r>
    </w:p>
    <w:p w:rsidR="00C74170" w:rsidRDefault="00206077" w:rsidP="00DA0197">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12</w:t>
      </w:r>
      <w:r w:rsidR="00C74170" w:rsidRPr="00DA0197">
        <w:rPr>
          <w:rFonts w:asciiTheme="minorHAnsi" w:hAnsiTheme="minorHAnsi" w:cstheme="minorHAnsi"/>
          <w:b/>
          <w:color w:val="auto"/>
          <w:sz w:val="22"/>
          <w:szCs w:val="22"/>
        </w:rPr>
        <w:t>. člen</w:t>
      </w:r>
    </w:p>
    <w:p w:rsidR="001C783D" w:rsidRPr="00DA0197" w:rsidRDefault="001C783D" w:rsidP="00DA0197">
      <w:pPr>
        <w:pStyle w:val="Default"/>
        <w:jc w:val="center"/>
        <w:rPr>
          <w:rFonts w:asciiTheme="minorHAnsi" w:hAnsiTheme="minorHAnsi" w:cstheme="minorHAnsi"/>
          <w:b/>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Delovni proces v vrtcu je organiziran po področjih, na katerih se združuje več po dejavnostih sorodnih del in nalog.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 vrtcu je organizirano: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pedagoško-strokovno področje: </w:t>
      </w:r>
    </w:p>
    <w:p w:rsidR="00C74170" w:rsidRPr="00C74170" w:rsidRDefault="00C74170" w:rsidP="0081150F">
      <w:pPr>
        <w:pStyle w:val="Default"/>
        <w:numPr>
          <w:ilvl w:val="0"/>
          <w:numId w:val="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vzgojno-varstvena dela, </w:t>
      </w:r>
    </w:p>
    <w:p w:rsidR="00C74170" w:rsidRPr="00C74170" w:rsidRDefault="00C74170" w:rsidP="0081150F">
      <w:pPr>
        <w:pStyle w:val="Default"/>
        <w:numPr>
          <w:ilvl w:val="0"/>
          <w:numId w:val="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svetovalna dela, </w:t>
      </w:r>
    </w:p>
    <w:p w:rsidR="00C74170" w:rsidRPr="00C74170" w:rsidRDefault="00C74170" w:rsidP="0081150F">
      <w:pPr>
        <w:pStyle w:val="Default"/>
        <w:numPr>
          <w:ilvl w:val="0"/>
          <w:numId w:val="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druga strokovna dela, </w:t>
      </w:r>
    </w:p>
    <w:p w:rsidR="00C74170" w:rsidRPr="00C74170" w:rsidRDefault="00C74170" w:rsidP="0081150F">
      <w:pPr>
        <w:pStyle w:val="Default"/>
        <w:numPr>
          <w:ilvl w:val="0"/>
          <w:numId w:val="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druga dela; - vodstvena dela, </w:t>
      </w:r>
    </w:p>
    <w:p w:rsidR="00C74170" w:rsidRPr="00C74170" w:rsidRDefault="00C74170" w:rsidP="0081150F">
      <w:pPr>
        <w:pStyle w:val="Default"/>
        <w:numPr>
          <w:ilvl w:val="0"/>
          <w:numId w:val="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računovodsko- administrativna dela: </w:t>
      </w:r>
    </w:p>
    <w:p w:rsidR="00C74170" w:rsidRPr="00C74170" w:rsidRDefault="00C74170" w:rsidP="0081150F">
      <w:pPr>
        <w:pStyle w:val="Default"/>
        <w:numPr>
          <w:ilvl w:val="0"/>
          <w:numId w:val="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tehnična dela: </w:t>
      </w:r>
    </w:p>
    <w:p w:rsidR="00C74170" w:rsidRPr="00C74170" w:rsidRDefault="00C74170" w:rsidP="0081150F">
      <w:pPr>
        <w:pStyle w:val="Default"/>
        <w:numPr>
          <w:ilvl w:val="0"/>
          <w:numId w:val="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oskrbovalno-prehrambna, </w:t>
      </w:r>
    </w:p>
    <w:p w:rsidR="00C74170" w:rsidRPr="00C74170" w:rsidRDefault="00C74170" w:rsidP="0081150F">
      <w:pPr>
        <w:pStyle w:val="Default"/>
        <w:numPr>
          <w:ilvl w:val="0"/>
          <w:numId w:val="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tehnično-vzdrževalna.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w:t>
      </w:r>
      <w:r w:rsidRPr="00C74170">
        <w:rPr>
          <w:rFonts w:asciiTheme="minorHAnsi" w:hAnsiTheme="minorHAnsi" w:cstheme="minorHAnsi"/>
          <w:b/>
          <w:bCs/>
          <w:color w:val="auto"/>
          <w:sz w:val="22"/>
          <w:szCs w:val="22"/>
        </w:rPr>
        <w:t xml:space="preserve">upravno-gospodarsko področje: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 med področji koordinira in vodi ravnatelj. Ravnatelj lahko za posamezne naloge pooblasti pomočnika ravnatelja. </w:t>
      </w:r>
    </w:p>
    <w:p w:rsidR="00C74170" w:rsidRPr="00C74170" w:rsidRDefault="00C74170"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2.</w:t>
      </w:r>
      <w:r w:rsidR="00B53DBF">
        <w:rPr>
          <w:rFonts w:asciiTheme="minorHAnsi" w:hAnsiTheme="minorHAnsi" w:cstheme="minorHAnsi"/>
          <w:b/>
          <w:bCs/>
          <w:color w:val="auto"/>
          <w:sz w:val="22"/>
          <w:szCs w:val="22"/>
        </w:rPr>
        <w:t>2.</w:t>
      </w:r>
      <w:r w:rsidRPr="00C74170">
        <w:rPr>
          <w:rFonts w:asciiTheme="minorHAnsi" w:hAnsiTheme="minorHAnsi" w:cstheme="minorHAnsi"/>
          <w:b/>
          <w:bCs/>
          <w:color w:val="auto"/>
          <w:sz w:val="22"/>
          <w:szCs w:val="22"/>
        </w:rPr>
        <w:t>3 Enote zavoda in notranje organizacijske enote</w:t>
      </w:r>
    </w:p>
    <w:p w:rsidR="001C783D" w:rsidRPr="00B53DBF" w:rsidRDefault="001C783D" w:rsidP="00E06C6F">
      <w:pPr>
        <w:pStyle w:val="Default"/>
        <w:rPr>
          <w:rFonts w:asciiTheme="minorHAnsi" w:hAnsiTheme="minorHAnsi" w:cstheme="minorHAnsi"/>
          <w:b/>
          <w:bCs/>
          <w:color w:val="auto"/>
          <w:sz w:val="22"/>
          <w:szCs w:val="22"/>
        </w:rPr>
      </w:pPr>
    </w:p>
    <w:p w:rsidR="00C74170" w:rsidRP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13</w:t>
      </w:r>
      <w:r w:rsidR="00C74170" w:rsidRPr="00C74170">
        <w:rPr>
          <w:rFonts w:asciiTheme="minorHAnsi" w:hAnsiTheme="minorHAnsi" w:cstheme="minorHAnsi"/>
          <w:b/>
          <w:bCs/>
          <w:color w:val="auto"/>
          <w:sz w:val="22"/>
          <w:szCs w:val="22"/>
        </w:rPr>
        <w:t>. člen</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izvajanje programa za predšolske otroke na različnih lokacijah ima VVZ Kekec Grosuplje organizirane posamezne organizacijske enote in sicer: </w:t>
      </w:r>
    </w:p>
    <w:p w:rsidR="00C74170" w:rsidRPr="00C74170" w:rsidRDefault="00C74170" w:rsidP="0081150F">
      <w:pPr>
        <w:pStyle w:val="Default"/>
        <w:numPr>
          <w:ilvl w:val="0"/>
          <w:numId w:val="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enota Kekec s sedežem na Trubarjevi cesti 15. </w:t>
      </w:r>
    </w:p>
    <w:p w:rsidR="00C74170" w:rsidRPr="00C74170" w:rsidRDefault="00C74170" w:rsidP="0081150F">
      <w:pPr>
        <w:pStyle w:val="Default"/>
        <w:numPr>
          <w:ilvl w:val="0"/>
          <w:numId w:val="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enota Tinkara s sedežem na Tovarniški cesti 12, </w:t>
      </w:r>
    </w:p>
    <w:p w:rsidR="00C74170" w:rsidRPr="00C74170" w:rsidRDefault="00C74170" w:rsidP="0081150F">
      <w:pPr>
        <w:pStyle w:val="Default"/>
        <w:numPr>
          <w:ilvl w:val="0"/>
          <w:numId w:val="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enota Rožle s sedežem na Ljubljanski cesti 4f, </w:t>
      </w:r>
    </w:p>
    <w:p w:rsidR="00C74170" w:rsidRPr="00C74170" w:rsidRDefault="00C74170" w:rsidP="0081150F">
      <w:pPr>
        <w:pStyle w:val="Default"/>
        <w:numPr>
          <w:ilvl w:val="0"/>
          <w:numId w:val="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enota Pika Šmarje - Sap s sedežem na Ljubljanski cesti 51, </w:t>
      </w:r>
    </w:p>
    <w:p w:rsidR="00C74170" w:rsidRPr="00C74170" w:rsidRDefault="00C74170" w:rsidP="0081150F">
      <w:pPr>
        <w:pStyle w:val="Default"/>
        <w:numPr>
          <w:ilvl w:val="0"/>
          <w:numId w:val="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enota Pastirček s sedežem na Kersnikovi cesti 2, </w:t>
      </w:r>
    </w:p>
    <w:p w:rsidR="00C74170" w:rsidRPr="00C74170" w:rsidRDefault="00C74170" w:rsidP="0081150F">
      <w:pPr>
        <w:pStyle w:val="Default"/>
        <w:numPr>
          <w:ilvl w:val="0"/>
          <w:numId w:val="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enota Mojca s sedežem na Kersnikovi cesti 2a, </w:t>
      </w:r>
    </w:p>
    <w:p w:rsidR="00C74170" w:rsidRPr="00C74170" w:rsidRDefault="00C74170" w:rsidP="0081150F">
      <w:pPr>
        <w:pStyle w:val="Default"/>
        <w:numPr>
          <w:ilvl w:val="0"/>
          <w:numId w:val="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enota Kosobrin pri POŠ Št. Jurij s sedežem v Št. Jurij 14, </w:t>
      </w:r>
    </w:p>
    <w:p w:rsidR="00C74170" w:rsidRPr="00C74170" w:rsidRDefault="00C74170" w:rsidP="0081150F">
      <w:pPr>
        <w:pStyle w:val="Default"/>
        <w:numPr>
          <w:ilvl w:val="0"/>
          <w:numId w:val="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enota Zvonček pri POŠ Žalna s sedežem v Žalna 1, </w:t>
      </w:r>
    </w:p>
    <w:p w:rsidR="00C74170" w:rsidRPr="00C74170" w:rsidRDefault="00C74170" w:rsidP="0081150F">
      <w:pPr>
        <w:pStyle w:val="Default"/>
        <w:numPr>
          <w:ilvl w:val="0"/>
          <w:numId w:val="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enota Trobentica pri POŠ Kopanj s sedežem v Veliki Račni 43.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Vsaka enota zavoda ima organizacijsko vodjo enote. V primeru, da ima posamezna večja enota vrtca manj povezano obliko stavbe ali več stavb in je oteženo medsebojno povezovanje, ter so onemogočeni delovni dosežki, sta v taki enoti vrtca imenovana dve organizacijski vodji enote.</w:t>
      </w: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Za organizacijsko vodjo enote zavoda lahko ravnatelj pisno imenuje in pooblasti vzgojitelja predšolskih otrok, lahko pa tudi pomočnika ravnatelja ali svetovalnega delavca, ki to delo opravlja v okviru svojih nalog.</w:t>
      </w:r>
    </w:p>
    <w:p w:rsidR="00B53DBF" w:rsidRPr="00C74170" w:rsidRDefault="00B53DB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Vodja enote je pooblaščena za opravljanje organizacijskih nalog: </w:t>
      </w:r>
    </w:p>
    <w:p w:rsidR="00C74170" w:rsidRPr="00C74170" w:rsidRDefault="00C74170" w:rsidP="0081150F">
      <w:pPr>
        <w:pStyle w:val="Default"/>
        <w:numPr>
          <w:ilvl w:val="0"/>
          <w:numId w:val="1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tedensko razporejanje in dnevno prerazporejanje delavcev v enoti vrtca, </w:t>
      </w:r>
    </w:p>
    <w:p w:rsidR="00C74170" w:rsidRPr="00C74170" w:rsidRDefault="00C74170" w:rsidP="0081150F">
      <w:pPr>
        <w:pStyle w:val="Default"/>
        <w:numPr>
          <w:ilvl w:val="0"/>
          <w:numId w:val="1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vodenje evidence dnevne prisotnosti in odsotnosti delavcev v enoti vrtca, </w:t>
      </w:r>
    </w:p>
    <w:p w:rsidR="00C74170" w:rsidRPr="00C74170" w:rsidRDefault="00C74170" w:rsidP="0081150F">
      <w:pPr>
        <w:pStyle w:val="Default"/>
        <w:numPr>
          <w:ilvl w:val="0"/>
          <w:numId w:val="1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razporejanje in obravnavanje letnega dopusta ter presežka opravljenih ur delavcev v skladu z letnim delovnim načrtom in z dogovorom z ravnateljem, </w:t>
      </w:r>
    </w:p>
    <w:p w:rsidR="00C74170" w:rsidRPr="00C74170" w:rsidRDefault="00C74170" w:rsidP="0081150F">
      <w:pPr>
        <w:pStyle w:val="Default"/>
        <w:numPr>
          <w:ilvl w:val="0"/>
          <w:numId w:val="1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obveščanje ravnatelja o morebitnih okvarah na zgradbi instalacijah in opremi in v primeru, da je nujnost, pa ravnatelj ni dosegljiv, tudi ukrepanje, </w:t>
      </w:r>
    </w:p>
    <w:p w:rsidR="00C74170" w:rsidRPr="00C74170" w:rsidRDefault="00C74170" w:rsidP="0081150F">
      <w:pPr>
        <w:pStyle w:val="Default"/>
        <w:numPr>
          <w:ilvl w:val="0"/>
          <w:numId w:val="1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obveščanje in skrb za zagotavljanje varnosti prisotnih otrok ter varovanja zdravja na delovnem mestu zaposlenih v enoti, </w:t>
      </w:r>
    </w:p>
    <w:p w:rsidR="00C74170" w:rsidRPr="00C74170" w:rsidRDefault="00C74170" w:rsidP="0081150F">
      <w:pPr>
        <w:pStyle w:val="Default"/>
        <w:numPr>
          <w:ilvl w:val="0"/>
          <w:numId w:val="1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skrb za vodenje predpisanih evidenc v zvezi z varstvom pred požarom, čiščenja prostorov vrtca in varnim igriščem, </w:t>
      </w:r>
    </w:p>
    <w:p w:rsidR="00C74170" w:rsidRPr="00B53DBF" w:rsidRDefault="00C74170" w:rsidP="0081150F">
      <w:pPr>
        <w:pStyle w:val="Default"/>
        <w:numPr>
          <w:ilvl w:val="0"/>
          <w:numId w:val="1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skrb za pravočasno nabavo potrebnih pripomočkov za delo za vsa področja dela. </w:t>
      </w:r>
    </w:p>
    <w:p w:rsidR="001C783D" w:rsidRDefault="001C783D" w:rsidP="000D0BFD">
      <w:pPr>
        <w:pStyle w:val="Default"/>
        <w:jc w:val="center"/>
        <w:rPr>
          <w:rFonts w:asciiTheme="minorHAnsi" w:hAnsiTheme="minorHAnsi" w:cstheme="minorHAnsi"/>
          <w:b/>
          <w:bCs/>
          <w:color w:val="auto"/>
          <w:sz w:val="22"/>
          <w:szCs w:val="22"/>
        </w:rPr>
      </w:pP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1</w:t>
      </w:r>
      <w:r w:rsidR="00206077">
        <w:rPr>
          <w:rFonts w:asciiTheme="minorHAnsi" w:hAnsiTheme="minorHAnsi" w:cstheme="minorHAnsi"/>
          <w:b/>
          <w:bCs/>
          <w:color w:val="auto"/>
          <w:sz w:val="22"/>
          <w:szCs w:val="22"/>
        </w:rPr>
        <w:t>4</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Notranja organizacijska enota je enota v katerih so sistemizirana najmanj tri enakovrstna delovna mesta na katerih so zaposleni delavci iz iste plačne podskupine (4. odstavek 3. člena Uredba o kriterijih za določitev višine položajnega dodatka za javne uslužbence – Uradni list RS, št. 85/10, 173/20, 121/21 in 95/24). </w:t>
      </w:r>
    </w:p>
    <w:p w:rsidR="00B53DBF" w:rsidRPr="00C74170" w:rsidRDefault="00B53DBF"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Vrtec ima oblikovane naslednje notranje organizacijske enote, ker se določi vodjo notranje organizacijske enote: </w:t>
      </w:r>
    </w:p>
    <w:p w:rsidR="00B53DBF" w:rsidRPr="00C74170" w:rsidRDefault="00B53DB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1. Oskrbovalna-prehrambna in vzdrževalna z delovnimi mesti: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glavni kuhar,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kuhar,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dietni kuhar,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kuharski pomočnik II,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kuhinjski pomočnik III.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perica,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šivilja,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čistilka.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2. Tehnična – vzdrževalna z delovnimi mesti: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hišnik,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3. Svetovalna z delovnimi mesti: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vzgojitelj za zgodnjo obravnavo,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svetovalni delavec v vrtcu,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spremljevalec,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 romski pomočnik. </w:t>
      </w:r>
    </w:p>
    <w:p w:rsidR="00C74170" w:rsidRPr="00C74170" w:rsidRDefault="00C74170"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Vodjo notranje organizacijske enote določi s pisnim imenovanjem ravnatelj. V sklepu imenovanja vodje posamezne notranje organizacijske enote mu določi naloge vodenja, koordiniranja in organiziranja neposrednega dela. </w:t>
      </w:r>
    </w:p>
    <w:p w:rsidR="000D0BFD" w:rsidRPr="00C74170" w:rsidRDefault="000D0BFD"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2.3 Projektne skupine</w:t>
      </w: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1</w:t>
      </w:r>
      <w:r w:rsidR="00206077">
        <w:rPr>
          <w:rFonts w:asciiTheme="minorHAnsi" w:hAnsiTheme="minorHAnsi" w:cstheme="minorHAnsi"/>
          <w:b/>
          <w:bCs/>
          <w:color w:val="auto"/>
          <w:sz w:val="22"/>
          <w:szCs w:val="22"/>
        </w:rPr>
        <w:t>5</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izvedbo nalog, ki zahtevajo sodelovanje delavcev različnih področij del oziroma enot ali zunanjih izvajalcev, se v vrtcu lahko oblikujejo: </w:t>
      </w:r>
    </w:p>
    <w:p w:rsidR="00C74170" w:rsidRPr="00C74170" w:rsidRDefault="00C74170" w:rsidP="0081150F">
      <w:pPr>
        <w:pStyle w:val="Default"/>
        <w:numPr>
          <w:ilvl w:val="0"/>
          <w:numId w:val="11"/>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projektne skupine, </w:t>
      </w:r>
    </w:p>
    <w:p w:rsidR="00C74170" w:rsidRPr="00C74170" w:rsidRDefault="00C74170" w:rsidP="0081150F">
      <w:pPr>
        <w:pStyle w:val="Default"/>
        <w:numPr>
          <w:ilvl w:val="0"/>
          <w:numId w:val="11"/>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delovne skupine ali </w:t>
      </w:r>
    </w:p>
    <w:p w:rsidR="00C74170" w:rsidRPr="00C74170" w:rsidRDefault="00C74170" w:rsidP="0081150F">
      <w:pPr>
        <w:pStyle w:val="Default"/>
        <w:numPr>
          <w:ilvl w:val="0"/>
          <w:numId w:val="11"/>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druge oblike sodelovanja.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Projektne in druge delovne skupine s sklepom imenuje ravnatelj.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Sklep, s katerim se ustanovi skupina in določi njen vodja, vsebuje tudi vsebino naloge, finančno konstrukcijo, dinamiko in </w:t>
      </w:r>
      <w:proofErr w:type="spellStart"/>
      <w:r w:rsidRPr="00C74170">
        <w:rPr>
          <w:rFonts w:asciiTheme="minorHAnsi" w:hAnsiTheme="minorHAnsi" w:cstheme="minorHAnsi"/>
          <w:color w:val="auto"/>
          <w:sz w:val="22"/>
          <w:szCs w:val="22"/>
        </w:rPr>
        <w:t>časovnico</w:t>
      </w:r>
      <w:proofErr w:type="spellEnd"/>
      <w:r w:rsidRPr="00C74170">
        <w:rPr>
          <w:rFonts w:asciiTheme="minorHAnsi" w:hAnsiTheme="minorHAnsi" w:cstheme="minorHAnsi"/>
          <w:color w:val="auto"/>
          <w:sz w:val="22"/>
          <w:szCs w:val="22"/>
        </w:rPr>
        <w:t xml:space="preserve"> izvršitve naloge ter druge pogoje za delo skupine. </w:t>
      </w:r>
    </w:p>
    <w:p w:rsidR="001C783D" w:rsidRDefault="001C783D" w:rsidP="000D0BFD">
      <w:pPr>
        <w:pStyle w:val="Default"/>
        <w:jc w:val="center"/>
        <w:rPr>
          <w:rFonts w:asciiTheme="minorHAnsi" w:hAnsiTheme="minorHAnsi" w:cstheme="minorHAnsi"/>
          <w:b/>
          <w:bCs/>
          <w:color w:val="auto"/>
          <w:sz w:val="22"/>
          <w:szCs w:val="22"/>
        </w:rPr>
      </w:pP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1</w:t>
      </w:r>
      <w:r w:rsidR="00206077">
        <w:rPr>
          <w:rFonts w:asciiTheme="minorHAnsi" w:hAnsiTheme="minorHAnsi" w:cstheme="minorHAnsi"/>
          <w:b/>
          <w:bCs/>
          <w:color w:val="auto"/>
          <w:sz w:val="22"/>
          <w:szCs w:val="22"/>
        </w:rPr>
        <w:t>6</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Vodja projekta je dolžan: </w:t>
      </w:r>
    </w:p>
    <w:p w:rsidR="00C74170" w:rsidRPr="00C74170" w:rsidRDefault="00C74170" w:rsidP="0081150F">
      <w:pPr>
        <w:pStyle w:val="Default"/>
        <w:numPr>
          <w:ilvl w:val="0"/>
          <w:numId w:val="12"/>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organizirati in voditi projekt, </w:t>
      </w:r>
    </w:p>
    <w:p w:rsidR="00C74170" w:rsidRPr="00C74170" w:rsidRDefault="00C74170" w:rsidP="0081150F">
      <w:pPr>
        <w:pStyle w:val="Default"/>
        <w:numPr>
          <w:ilvl w:val="0"/>
          <w:numId w:val="12"/>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pripraviti načrte za izvedbo projektov v okviru finančnih predračunov, </w:t>
      </w:r>
    </w:p>
    <w:p w:rsidR="00C74170" w:rsidRPr="00C74170" w:rsidRDefault="00C74170" w:rsidP="0081150F">
      <w:pPr>
        <w:pStyle w:val="Default"/>
        <w:numPr>
          <w:ilvl w:val="0"/>
          <w:numId w:val="12"/>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skrbeti za strokovno in pravočasno realizacijo projekta, </w:t>
      </w:r>
    </w:p>
    <w:p w:rsidR="00C74170" w:rsidRPr="00C74170" w:rsidRDefault="00C74170" w:rsidP="0081150F">
      <w:pPr>
        <w:pStyle w:val="Default"/>
        <w:numPr>
          <w:ilvl w:val="0"/>
          <w:numId w:val="12"/>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skrbeti za gospodarno delo na projektu, </w:t>
      </w:r>
    </w:p>
    <w:p w:rsidR="00C74170" w:rsidRPr="00C74170" w:rsidRDefault="00C74170" w:rsidP="0081150F">
      <w:pPr>
        <w:pStyle w:val="Default"/>
        <w:numPr>
          <w:ilvl w:val="0"/>
          <w:numId w:val="12"/>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skrbeti za osnovna sredstva, s katerimi razpolaga, </w:t>
      </w:r>
    </w:p>
    <w:p w:rsidR="00C74170" w:rsidRPr="00C74170" w:rsidRDefault="00C74170" w:rsidP="0081150F">
      <w:pPr>
        <w:pStyle w:val="Default"/>
        <w:numPr>
          <w:ilvl w:val="0"/>
          <w:numId w:val="12"/>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skrbeti za druge naloge, ki so potrebne za uspešno izvedbo projekta.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Vrtec lahko izvaja tudi občasne projekte, za katere lahko sklepa delovna razmerja za določen čas. </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3. SISTEMIZIRANJE DELOVNIH MEST</w:t>
      </w:r>
    </w:p>
    <w:p w:rsidR="00C74170" w:rsidRDefault="00C74170" w:rsidP="000D0BFD">
      <w:pPr>
        <w:pStyle w:val="Default"/>
        <w:jc w:val="center"/>
        <w:rPr>
          <w:rFonts w:asciiTheme="minorHAnsi" w:hAnsiTheme="minorHAnsi" w:cstheme="minorHAnsi"/>
          <w:b/>
          <w:bCs/>
          <w:color w:val="auto"/>
          <w:sz w:val="22"/>
          <w:szCs w:val="22"/>
        </w:rPr>
      </w:pPr>
      <w:r w:rsidRPr="000D0BFD">
        <w:rPr>
          <w:rFonts w:asciiTheme="minorHAnsi" w:hAnsiTheme="minorHAnsi" w:cstheme="minorHAnsi"/>
          <w:b/>
          <w:bCs/>
          <w:color w:val="auto"/>
          <w:sz w:val="22"/>
          <w:szCs w:val="22"/>
        </w:rPr>
        <w:t>1</w:t>
      </w:r>
      <w:r w:rsidR="00206077">
        <w:rPr>
          <w:rFonts w:asciiTheme="minorHAnsi" w:hAnsiTheme="minorHAnsi" w:cstheme="minorHAnsi"/>
          <w:b/>
          <w:bCs/>
          <w:color w:val="auto"/>
          <w:sz w:val="22"/>
          <w:szCs w:val="22"/>
        </w:rPr>
        <w:t>7</w:t>
      </w:r>
      <w:r w:rsidRPr="000D0BFD">
        <w:rPr>
          <w:rFonts w:asciiTheme="minorHAnsi" w:hAnsiTheme="minorHAnsi" w:cstheme="minorHAnsi"/>
          <w:b/>
          <w:bCs/>
          <w:color w:val="auto"/>
          <w:sz w:val="22"/>
          <w:szCs w:val="22"/>
        </w:rPr>
        <w:t>. člen</w:t>
      </w:r>
    </w:p>
    <w:p w:rsidR="001C783D" w:rsidRPr="000D0BFD"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Sistematizacija delovnih mest je podlaga za: </w:t>
      </w:r>
    </w:p>
    <w:p w:rsidR="00C74170" w:rsidRPr="00C74170" w:rsidRDefault="00C74170" w:rsidP="0081150F">
      <w:pPr>
        <w:pStyle w:val="Default"/>
        <w:numPr>
          <w:ilvl w:val="0"/>
          <w:numId w:val="13"/>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organiziranje procesa dela, </w:t>
      </w:r>
    </w:p>
    <w:p w:rsidR="00C74170" w:rsidRPr="00C74170" w:rsidRDefault="00C74170" w:rsidP="0081150F">
      <w:pPr>
        <w:pStyle w:val="Default"/>
        <w:numPr>
          <w:ilvl w:val="0"/>
          <w:numId w:val="13"/>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načrtovanje kadrov, </w:t>
      </w:r>
    </w:p>
    <w:p w:rsidR="00C74170" w:rsidRPr="00C74170" w:rsidRDefault="00C74170" w:rsidP="0081150F">
      <w:pPr>
        <w:pStyle w:val="Default"/>
        <w:numPr>
          <w:ilvl w:val="0"/>
          <w:numId w:val="13"/>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zaposlovanje in razporejanje, premestitve delavcev, </w:t>
      </w:r>
    </w:p>
    <w:p w:rsidR="00C74170" w:rsidRPr="00C74170" w:rsidRDefault="00C74170" w:rsidP="0081150F">
      <w:pPr>
        <w:pStyle w:val="Default"/>
        <w:numPr>
          <w:ilvl w:val="0"/>
          <w:numId w:val="13"/>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izobraževanje in napredovanje delavcev, </w:t>
      </w:r>
    </w:p>
    <w:p w:rsidR="00C74170" w:rsidRDefault="00C74170" w:rsidP="0081150F">
      <w:pPr>
        <w:pStyle w:val="Default"/>
        <w:numPr>
          <w:ilvl w:val="0"/>
          <w:numId w:val="13"/>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spremljanje in vrednotenje zahtevnosti dela. </w:t>
      </w:r>
    </w:p>
    <w:p w:rsidR="00C74170" w:rsidRPr="001C783D" w:rsidRDefault="00C74170" w:rsidP="001C783D">
      <w:pPr>
        <w:pStyle w:val="Default"/>
        <w:pageBreakBefore/>
        <w:rPr>
          <w:rFonts w:asciiTheme="minorHAnsi" w:hAnsiTheme="minorHAnsi" w:cstheme="minorHAnsi"/>
          <w:color w:val="auto"/>
          <w:sz w:val="22"/>
          <w:szCs w:val="22"/>
        </w:rPr>
      </w:pPr>
      <w:r w:rsidRPr="001C783D">
        <w:rPr>
          <w:rFonts w:asciiTheme="minorHAnsi" w:hAnsiTheme="minorHAnsi" w:cstheme="minorHAnsi"/>
          <w:color w:val="auto"/>
          <w:sz w:val="22"/>
          <w:szCs w:val="22"/>
        </w:rPr>
        <w:t xml:space="preserve">Delovna mesta v vrtcu se sistemizirajo v skladu s predpisi vzgojno-izobraževalnih programov, ki jih izvaja vrtec in v skladu s potrebami vrtca glede na vsebino in obseg drugih dejavnosti, ki jih opravlja. </w:t>
      </w:r>
    </w:p>
    <w:p w:rsidR="000D0BFD"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Zasedenost delovnih mest določi ravnatelj z organizacijo oddelkov vrtca, z letnim delovnim načrtom, s kadrovskim načrtom in letno sistemizacijo. </w:t>
      </w:r>
    </w:p>
    <w:p w:rsidR="000D0BFD" w:rsidRDefault="000D0BFD" w:rsidP="00E06C6F">
      <w:pPr>
        <w:pStyle w:val="Default"/>
        <w:rPr>
          <w:rFonts w:asciiTheme="minorHAnsi" w:hAnsiTheme="minorHAnsi" w:cstheme="minorHAnsi"/>
          <w:b/>
          <w:bCs/>
          <w:color w:val="auto"/>
          <w:sz w:val="22"/>
          <w:szCs w:val="22"/>
        </w:rPr>
      </w:pPr>
    </w:p>
    <w:p w:rsidR="00C74170" w:rsidRDefault="00C74170" w:rsidP="00E06C6F">
      <w:pPr>
        <w:pStyle w:val="Default"/>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3.1 Pedagoško strokovno področje</w:t>
      </w:r>
    </w:p>
    <w:p w:rsidR="001C783D" w:rsidRPr="00C74170" w:rsidRDefault="001C783D"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Sistemizacijo delovnih mest določi ravnatelj na osnovi </w:t>
      </w:r>
      <w:r w:rsidRPr="00C74170">
        <w:rPr>
          <w:rFonts w:asciiTheme="minorHAnsi" w:hAnsiTheme="minorHAnsi" w:cstheme="minorHAnsi"/>
          <w:b/>
          <w:bCs/>
          <w:color w:val="auto"/>
          <w:sz w:val="22"/>
          <w:szCs w:val="22"/>
        </w:rPr>
        <w:t xml:space="preserve">normativov in kadrovskih pogojev za opravljanje predšolske vzgoje. </w:t>
      </w: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1</w:t>
      </w:r>
      <w:r w:rsidR="00206077">
        <w:rPr>
          <w:rFonts w:asciiTheme="minorHAnsi" w:hAnsiTheme="minorHAnsi" w:cstheme="minorHAnsi"/>
          <w:b/>
          <w:bCs/>
          <w:color w:val="auto"/>
          <w:sz w:val="22"/>
          <w:szCs w:val="22"/>
        </w:rPr>
        <w:t>8</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ind w:left="360"/>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w:t>
      </w:r>
      <w:r w:rsidRPr="00C74170">
        <w:rPr>
          <w:rFonts w:asciiTheme="minorHAnsi" w:hAnsiTheme="minorHAnsi" w:cstheme="minorHAnsi"/>
          <w:b/>
          <w:bCs/>
          <w:color w:val="auto"/>
          <w:sz w:val="22"/>
          <w:szCs w:val="22"/>
        </w:rPr>
        <w:t xml:space="preserve">vzgojno-varstvena dela </w:t>
      </w:r>
      <w:r w:rsidRPr="00C74170">
        <w:rPr>
          <w:rFonts w:asciiTheme="minorHAnsi" w:hAnsiTheme="minorHAnsi" w:cstheme="minorHAnsi"/>
          <w:color w:val="auto"/>
          <w:sz w:val="22"/>
          <w:szCs w:val="22"/>
        </w:rPr>
        <w:t xml:space="preserve">se sistemizirajo naslednja delovna mesta: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vzgojitelj predšolskih otrok (VII/1 ali VII/2),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vzgojitelj za zgodnjo obravnavo (VII/1 ali VII/2),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vzgojitelj predšolskih otrok - pomočnik vzgojitelja (V).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w:t>
      </w:r>
      <w:r w:rsidRPr="00C74170">
        <w:rPr>
          <w:rFonts w:asciiTheme="minorHAnsi" w:hAnsiTheme="minorHAnsi" w:cstheme="minorHAnsi"/>
          <w:b/>
          <w:bCs/>
          <w:color w:val="auto"/>
          <w:sz w:val="22"/>
          <w:szCs w:val="22"/>
        </w:rPr>
        <w:t xml:space="preserve">svetovalna dela </w:t>
      </w:r>
      <w:r w:rsidRPr="00C74170">
        <w:rPr>
          <w:rFonts w:asciiTheme="minorHAnsi" w:hAnsiTheme="minorHAnsi" w:cstheme="minorHAnsi"/>
          <w:color w:val="auto"/>
          <w:sz w:val="22"/>
          <w:szCs w:val="22"/>
        </w:rPr>
        <w:t xml:space="preserve">se lahko sistemizirajo naslednja delovna mesta: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svetovalni delavec (VII/1 ali VII/2).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w:t>
      </w:r>
      <w:r w:rsidRPr="00C74170">
        <w:rPr>
          <w:rFonts w:asciiTheme="minorHAnsi" w:hAnsiTheme="minorHAnsi" w:cstheme="minorHAnsi"/>
          <w:b/>
          <w:bCs/>
          <w:color w:val="auto"/>
          <w:sz w:val="22"/>
          <w:szCs w:val="22"/>
        </w:rPr>
        <w:t xml:space="preserve">druga strokovna dela </w:t>
      </w:r>
      <w:r w:rsidRPr="00C74170">
        <w:rPr>
          <w:rFonts w:asciiTheme="minorHAnsi" w:hAnsiTheme="minorHAnsi" w:cstheme="minorHAnsi"/>
          <w:color w:val="auto"/>
          <w:sz w:val="22"/>
          <w:szCs w:val="22"/>
        </w:rPr>
        <w:t xml:space="preserve">se sistemizirajo naslednja delovna mesta: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organizator prehrane (VII/1 ali VII/2),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organizator zdravstveno-higienskega režima (VII/1 ali VII/2).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Drugi: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spremljevalec otrok (V)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romski pomočnik (V).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0D0BFD">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3.2 Gospodarsko upravno področje</w:t>
      </w: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1</w:t>
      </w:r>
      <w:r w:rsidR="00206077">
        <w:rPr>
          <w:rFonts w:asciiTheme="minorHAnsi" w:hAnsiTheme="minorHAnsi" w:cstheme="minorHAnsi"/>
          <w:b/>
          <w:bCs/>
          <w:color w:val="auto"/>
          <w:sz w:val="22"/>
          <w:szCs w:val="22"/>
        </w:rPr>
        <w:t>9</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ind w:left="360"/>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w:t>
      </w:r>
      <w:r w:rsidRPr="00C74170">
        <w:rPr>
          <w:rFonts w:asciiTheme="minorHAnsi" w:hAnsiTheme="minorHAnsi" w:cstheme="minorHAnsi"/>
          <w:b/>
          <w:bCs/>
          <w:color w:val="auto"/>
          <w:sz w:val="22"/>
          <w:szCs w:val="22"/>
        </w:rPr>
        <w:t xml:space="preserve">vodstvena dela </w:t>
      </w:r>
      <w:r w:rsidRPr="00C74170">
        <w:rPr>
          <w:rFonts w:asciiTheme="minorHAnsi" w:hAnsiTheme="minorHAnsi" w:cstheme="minorHAnsi"/>
          <w:color w:val="auto"/>
          <w:sz w:val="22"/>
          <w:szCs w:val="22"/>
        </w:rPr>
        <w:t xml:space="preserve">se sistemizirajo naslednja delovna mesta: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ravnatelj (VII/1 ali VII/2),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pomočnik ravnatelja (VII/1 ali VII/2).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w:t>
      </w:r>
      <w:r w:rsidRPr="00C74170">
        <w:rPr>
          <w:rFonts w:asciiTheme="minorHAnsi" w:hAnsiTheme="minorHAnsi" w:cstheme="minorHAnsi"/>
          <w:b/>
          <w:bCs/>
          <w:color w:val="auto"/>
          <w:sz w:val="22"/>
          <w:szCs w:val="22"/>
        </w:rPr>
        <w:t xml:space="preserve">vodenje enot vrtca in vodenje notranjih organizacijskih enot vrtca </w:t>
      </w:r>
      <w:r w:rsidRPr="00C74170">
        <w:rPr>
          <w:rFonts w:asciiTheme="minorHAnsi" w:hAnsiTheme="minorHAnsi" w:cstheme="minorHAnsi"/>
          <w:color w:val="auto"/>
          <w:sz w:val="22"/>
          <w:szCs w:val="22"/>
        </w:rPr>
        <w:t xml:space="preserve">se sistemizirajo naslednja delovna mesta: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vodja posamezne enote vrtca (VII/1 ali VII/2),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vodja notranje organizacijske enote (V, VII/1 ali VII/2).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w:t>
      </w:r>
      <w:r w:rsidRPr="00C74170">
        <w:rPr>
          <w:rFonts w:asciiTheme="minorHAnsi" w:hAnsiTheme="minorHAnsi" w:cstheme="minorHAnsi"/>
          <w:b/>
          <w:bCs/>
          <w:color w:val="auto"/>
          <w:sz w:val="22"/>
          <w:szCs w:val="22"/>
        </w:rPr>
        <w:t xml:space="preserve">računovodsko - administrativna dela </w:t>
      </w:r>
      <w:r w:rsidRPr="00C74170">
        <w:rPr>
          <w:rFonts w:asciiTheme="minorHAnsi" w:hAnsiTheme="minorHAnsi" w:cstheme="minorHAnsi"/>
          <w:color w:val="auto"/>
          <w:sz w:val="22"/>
          <w:szCs w:val="22"/>
        </w:rPr>
        <w:t xml:space="preserve">se sistemizirajo naslednja delovna mesta: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glavni računovodja (VII/1), </w:t>
      </w:r>
    </w:p>
    <w:p w:rsidR="00C74170" w:rsidRPr="00C74170" w:rsidRDefault="00C74170" w:rsidP="0081150F">
      <w:pPr>
        <w:pStyle w:val="Default"/>
        <w:numPr>
          <w:ilvl w:val="0"/>
          <w:numId w:val="14"/>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tajnik VIZ VI, tajnik VIZ VII/1 (I), tajnik VIZ VII/1 (II), </w:t>
      </w:r>
    </w:p>
    <w:p w:rsidR="00C74170" w:rsidRPr="00C74170" w:rsidRDefault="00D41A43" w:rsidP="0081150F">
      <w:pPr>
        <w:pStyle w:val="Default"/>
        <w:numPr>
          <w:ilvl w:val="0"/>
          <w:numId w:val="14"/>
        </w:numPr>
        <w:rPr>
          <w:rFonts w:asciiTheme="minorHAnsi" w:hAnsiTheme="minorHAnsi" w:cstheme="minorHAnsi"/>
          <w:color w:val="auto"/>
          <w:sz w:val="22"/>
          <w:szCs w:val="22"/>
        </w:rPr>
      </w:pPr>
      <w:r>
        <w:rPr>
          <w:rFonts w:asciiTheme="minorHAnsi" w:hAnsiTheme="minorHAnsi" w:cstheme="minorHAnsi"/>
          <w:color w:val="auto"/>
          <w:sz w:val="22"/>
          <w:szCs w:val="22"/>
        </w:rPr>
        <w:t xml:space="preserve">glavni </w:t>
      </w:r>
      <w:r w:rsidR="00C74170" w:rsidRPr="00C74170">
        <w:rPr>
          <w:rFonts w:asciiTheme="minorHAnsi" w:hAnsiTheme="minorHAnsi" w:cstheme="minorHAnsi"/>
          <w:color w:val="auto"/>
          <w:sz w:val="22"/>
          <w:szCs w:val="22"/>
        </w:rPr>
        <w:t xml:space="preserve">knjigovodja (VI). </w:t>
      </w:r>
    </w:p>
    <w:p w:rsidR="00C74170" w:rsidRPr="001C783D" w:rsidRDefault="00C74170" w:rsidP="001C783D">
      <w:pPr>
        <w:pStyle w:val="Default"/>
        <w:pageBreakBefore/>
        <w:rPr>
          <w:rFonts w:asciiTheme="minorHAnsi" w:hAnsiTheme="minorHAnsi" w:cstheme="minorHAnsi"/>
          <w:color w:val="auto"/>
          <w:sz w:val="22"/>
          <w:szCs w:val="22"/>
        </w:rPr>
      </w:pPr>
      <w:r w:rsidRPr="001C783D">
        <w:rPr>
          <w:rFonts w:asciiTheme="minorHAnsi" w:hAnsiTheme="minorHAnsi" w:cstheme="minorHAnsi"/>
          <w:color w:val="auto"/>
          <w:sz w:val="22"/>
          <w:szCs w:val="22"/>
        </w:rPr>
        <w:t xml:space="preserve">Za </w:t>
      </w:r>
      <w:r w:rsidRPr="001C783D">
        <w:rPr>
          <w:rFonts w:asciiTheme="minorHAnsi" w:hAnsiTheme="minorHAnsi" w:cstheme="minorHAnsi"/>
          <w:b/>
          <w:bCs/>
          <w:color w:val="auto"/>
          <w:sz w:val="22"/>
          <w:szCs w:val="22"/>
        </w:rPr>
        <w:t xml:space="preserve">tehnično dela </w:t>
      </w:r>
      <w:r w:rsidRPr="001C783D">
        <w:rPr>
          <w:rFonts w:asciiTheme="minorHAnsi" w:hAnsiTheme="minorHAnsi" w:cstheme="minorHAnsi"/>
          <w:color w:val="auto"/>
          <w:sz w:val="22"/>
          <w:szCs w:val="22"/>
        </w:rPr>
        <w:t xml:space="preserve">se sistemizirajo naslednja delovna mesta: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w:t>
      </w:r>
      <w:r w:rsidRPr="00C74170">
        <w:rPr>
          <w:rFonts w:asciiTheme="minorHAnsi" w:hAnsiTheme="minorHAnsi" w:cstheme="minorHAnsi"/>
          <w:b/>
          <w:bCs/>
          <w:color w:val="auto"/>
          <w:sz w:val="22"/>
          <w:szCs w:val="22"/>
        </w:rPr>
        <w:t xml:space="preserve">oskrbovalno-prehrambna dela: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glavni kuhar (V),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kuhar (IV ali V),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dietni kuhar (IV ali V),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kuharski in kuhinjski pomočnik (II ali III).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w:t>
      </w:r>
      <w:r w:rsidRPr="00C74170">
        <w:rPr>
          <w:rFonts w:asciiTheme="minorHAnsi" w:hAnsiTheme="minorHAnsi" w:cstheme="minorHAnsi"/>
          <w:b/>
          <w:bCs/>
          <w:color w:val="auto"/>
          <w:sz w:val="22"/>
          <w:szCs w:val="22"/>
        </w:rPr>
        <w:t xml:space="preserve">vzdrževalna dela: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vzdrževalec računalniške opreme (VII/1),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hišnik (V),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vzdrževalec učne tehnologije (V),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voznik (IV),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šivilja (IV),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perica (III ali II), </w:t>
      </w:r>
    </w:p>
    <w:p w:rsidR="00C74170" w:rsidRPr="00C74170" w:rsidRDefault="00C74170" w:rsidP="0081150F">
      <w:pPr>
        <w:pStyle w:val="Default"/>
        <w:numPr>
          <w:ilvl w:val="0"/>
          <w:numId w:val="1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čistilka II.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4. ZAPOSLITEV NA DELOVNIH MESTIH</w:t>
      </w:r>
    </w:p>
    <w:p w:rsidR="001C783D" w:rsidRDefault="001C783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4.1 Zaposlitev na delovnem mestu</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20</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Zaposlitev javnih uslužbencev na posameznih delovnih mestih se opravi tako, da je zagotovljeno optimalno izvajanje vseh del in nalog, ki zagotavljajo možnost medsebojnega povezovanja in s tem doseganje najboljših možnih posamičnih in skupnih delovnih dosežkov, uveljavljanje in razvijanje delovnih sposobnosti, osebno in strokovno rast vseh zaposlenih ter racionalno izrabo delovnega časa in naravnih pogojev dela. </w:t>
      </w:r>
    </w:p>
    <w:p w:rsidR="00C74170" w:rsidRPr="00C74170" w:rsidRDefault="00206077" w:rsidP="000D0B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21</w:t>
      </w:r>
      <w:r w:rsidR="00C74170" w:rsidRPr="00C74170">
        <w:rPr>
          <w:rFonts w:asciiTheme="minorHAnsi" w:hAnsiTheme="minorHAnsi" w:cstheme="minorHAnsi"/>
          <w:b/>
          <w:bCs/>
          <w:color w:val="auto"/>
          <w:sz w:val="22"/>
          <w:szCs w:val="22"/>
        </w:rPr>
        <w:t>. člen</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 kolikor z zakonom ali kolektivno pogodbo ni določeno drugače, lahko ravnatelj, z namenom ohranitve zaposlitve ali zagotovitve nemotenega poteka pedagoškega procesa ali delovnega procesa, javnemu delavcu pisno odredi začasno opravljanje drugega ustreznega dela v primerih: </w:t>
      </w:r>
    </w:p>
    <w:p w:rsidR="00C74170" w:rsidRPr="00C74170" w:rsidRDefault="00C74170" w:rsidP="0081150F">
      <w:pPr>
        <w:pStyle w:val="Default"/>
        <w:numPr>
          <w:ilvl w:val="0"/>
          <w:numId w:val="1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začasno povečanega obsega dela na drugem delovnem mestu oziroma vrsti dela v vrtcu, </w:t>
      </w:r>
    </w:p>
    <w:p w:rsidR="00C74170" w:rsidRPr="00C74170" w:rsidRDefault="00C74170" w:rsidP="0081150F">
      <w:pPr>
        <w:pStyle w:val="Default"/>
        <w:numPr>
          <w:ilvl w:val="0"/>
          <w:numId w:val="1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začasno zmanjšanega obsega dela na delovnem mestu oz. v okviru vrste dela, ki ga opravlja, </w:t>
      </w:r>
    </w:p>
    <w:p w:rsidR="00C74170" w:rsidRPr="00C74170" w:rsidRDefault="00C74170" w:rsidP="0081150F">
      <w:pPr>
        <w:pStyle w:val="Default"/>
        <w:numPr>
          <w:ilvl w:val="0"/>
          <w:numId w:val="16"/>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nadomeščanja začasno odsotnega delavca.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Odreditev drugega ustreznega oziroma primernega dela lahko traja največ tri mesece v koledarskem letu. Javni uslužbenec ima pravico opozoriti ravnatelja na nezakonitost, v kolikor meni, da je delo in naloga, ki mu je bila odrejena, v nasprotju z veljavnimi predpisi. </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4.2 Odgovornosti zaposlenih</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22</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Vsi zaposleni v vrtcu so, poleg obveznosti, ki izhajajo iz nalog delovnega mesta, na katera so razporejeni na podlagi pogodbe o zaposlitvi, odgovorni za: </w:t>
      </w:r>
    </w:p>
    <w:p w:rsidR="00C74170" w:rsidRPr="00C74170" w:rsidRDefault="00C74170" w:rsidP="0081150F">
      <w:pPr>
        <w:pStyle w:val="Default"/>
        <w:numPr>
          <w:ilvl w:val="0"/>
          <w:numId w:val="1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varnost vseh otrok/varovancev, </w:t>
      </w:r>
    </w:p>
    <w:p w:rsidR="00C74170" w:rsidRPr="00C74170" w:rsidRDefault="00C74170" w:rsidP="0081150F">
      <w:pPr>
        <w:pStyle w:val="Default"/>
        <w:numPr>
          <w:ilvl w:val="0"/>
          <w:numId w:val="17"/>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pravočasno in strokovno opravljanje dela,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pageBreakBefore/>
        <w:rPr>
          <w:rFonts w:asciiTheme="minorHAnsi" w:hAnsiTheme="minorHAnsi" w:cstheme="minorHAnsi"/>
          <w:color w:val="auto"/>
          <w:sz w:val="22"/>
          <w:szCs w:val="22"/>
        </w:rPr>
      </w:pP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redno vzdrževanje sredstev, didaktike, opreme in predmetov dela, s katerimi delajo oziroma za katera so zadolženi, </w:t>
      </w: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primerno vzdrževanje delovnega prostora in okolja, v katerem delajo, </w:t>
      </w: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racionalno nabavo in porabo materiala, ki ga uporabljajo pri delu, </w:t>
      </w: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varstvo osebnih podatkov v skladu z zakonodajo, ki ureja varstvo osebnih podatkov, </w:t>
      </w: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dosledno izvajanje predpisov s področja varstva pri delu, </w:t>
      </w: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skrb za ohranjanje zdravja in higiene na delovnem mestu, </w:t>
      </w: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hrambo dokumentacije in drugega gradiva v skladu z veljavnimi predpisi, </w:t>
      </w: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vodenje predpisanih evidenc s področja dela ali dejavnosti, </w:t>
      </w: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pravočasno obveščanje vodje enote ali notranje organizacijske enote o času odsotnosti z dela zaradi bolniškega staleža ali druge odsotnosti z dela, </w:t>
      </w:r>
    </w:p>
    <w:p w:rsidR="00C74170" w:rsidRPr="00C74170" w:rsidRDefault="00C74170" w:rsidP="0081150F">
      <w:pPr>
        <w:pStyle w:val="Default"/>
        <w:numPr>
          <w:ilvl w:val="0"/>
          <w:numId w:val="18"/>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korekten odnos do obiskovalcev, strank in sodelavcev ter skrb za ugled vrtca.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Vsak zaposleni je odgovoren za izvedbo nalog, ki so mu zaupane, odgovoren pa je tudi disciplinsko za posledice, ki nastanejo zaradi neizpolnjevanja oziroma nevestnega, neupravičenega ali malomarnega izpolnjevanja. </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23</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 primeru, da vrtec izvaja dodatne dejavnosti ali tržno dejavnost, ki ni del obvezne dejavnost vrtca in ni financirana iz javnih sredstev, ravnatelj določi število delavcev za posamezno delovno mesto. </w:t>
      </w:r>
    </w:p>
    <w:p w:rsidR="001C783D" w:rsidRDefault="001C783D" w:rsidP="000D0BFD">
      <w:pPr>
        <w:pStyle w:val="Default"/>
        <w:jc w:val="center"/>
        <w:rPr>
          <w:rFonts w:asciiTheme="minorHAnsi" w:hAnsiTheme="minorHAnsi" w:cstheme="minorHAnsi"/>
          <w:b/>
          <w:bCs/>
          <w:color w:val="auto"/>
          <w:sz w:val="22"/>
          <w:szCs w:val="22"/>
        </w:rPr>
      </w:pPr>
    </w:p>
    <w:p w:rsidR="00C74170" w:rsidRPr="00C74170" w:rsidRDefault="00206077" w:rsidP="000D0B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24</w:t>
      </w:r>
      <w:r w:rsidR="00C74170" w:rsidRPr="00C74170">
        <w:rPr>
          <w:rFonts w:asciiTheme="minorHAnsi" w:hAnsiTheme="minorHAnsi" w:cstheme="minorHAnsi"/>
          <w:b/>
          <w:bCs/>
          <w:color w:val="auto"/>
          <w:sz w:val="22"/>
          <w:szCs w:val="22"/>
        </w:rPr>
        <w:t>. člen</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Zaposleni morajo: </w:t>
      </w:r>
    </w:p>
    <w:p w:rsidR="00C74170" w:rsidRPr="00C74170" w:rsidRDefault="00C74170" w:rsidP="0081150F">
      <w:pPr>
        <w:pStyle w:val="Default"/>
        <w:numPr>
          <w:ilvl w:val="0"/>
          <w:numId w:val="2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upoštevati tveganja in sprejete ukrepe iz Načrta integritete ter </w:t>
      </w:r>
    </w:p>
    <w:p w:rsidR="00C74170" w:rsidRPr="00C74170" w:rsidRDefault="00C74170" w:rsidP="0081150F">
      <w:pPr>
        <w:pStyle w:val="Default"/>
        <w:numPr>
          <w:ilvl w:val="0"/>
          <w:numId w:val="25"/>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ravnati pri opravljanju javnih nalog v skladu z načeli, opredeljenimi s Kodeksom ravnanja javnih uslužbencev in Kodeksom etičnega ravnanja v vrtcih.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5. KATALOG FUNKCIJ, DELOVNIH MEST IN NAZIVOV</w:t>
      </w:r>
    </w:p>
    <w:p w:rsidR="001C783D" w:rsidRDefault="001C783D" w:rsidP="000D0BFD">
      <w:pPr>
        <w:pStyle w:val="Default"/>
        <w:jc w:val="center"/>
        <w:rPr>
          <w:rFonts w:asciiTheme="minorHAnsi" w:hAnsiTheme="minorHAnsi" w:cstheme="minorHAnsi"/>
          <w:b/>
          <w:bCs/>
          <w:color w:val="auto"/>
          <w:sz w:val="22"/>
          <w:szCs w:val="22"/>
        </w:rPr>
      </w:pP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25</w:t>
      </w:r>
      <w:r w:rsidR="00C74170" w:rsidRPr="00C74170">
        <w:rPr>
          <w:rFonts w:asciiTheme="minorHAnsi" w:hAnsiTheme="minorHAnsi" w:cstheme="minorHAnsi"/>
          <w:b/>
          <w:bCs/>
          <w:color w:val="auto"/>
          <w:sz w:val="22"/>
          <w:szCs w:val="22"/>
        </w:rPr>
        <w:t>. člen</w:t>
      </w:r>
    </w:p>
    <w:p w:rsidR="00D41A43" w:rsidRPr="00C74170" w:rsidRDefault="00D41A43" w:rsidP="000D0BFD">
      <w:pPr>
        <w:pStyle w:val="Default"/>
        <w:jc w:val="center"/>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Vrsta delovnih mest in obseg dela na posameznem delovnem mestu je v vrtcu določeno v skladu s Katalogom funkcij, delovnih mest in nazivov (v nadaljevanju: Katalog). </w:t>
      </w:r>
    </w:p>
    <w:p w:rsidR="00B53DBF" w:rsidRPr="00C74170" w:rsidRDefault="00B53DBF"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Število delavcev na posameznih delovnih mestih iz sistematizacije se določi letno (vsako šolsko leto) in sicer s kadrovskim načrtom, programom dela in z letnim delovnim načrtom. </w:t>
      </w:r>
    </w:p>
    <w:p w:rsidR="00B53DBF" w:rsidRPr="00C74170" w:rsidRDefault="00B53DB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Vrtec v aktu o sistemizaciji ne more sistemizirati delovnega mesta in naziva, ki ni naveden Katalogu. </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5.1 Evidenca zasedenosti delovnih mest VVZ Kekec Grosuplje</w:t>
      </w:r>
    </w:p>
    <w:p w:rsidR="001C783D" w:rsidRDefault="001C783D" w:rsidP="000D0BFD">
      <w:pPr>
        <w:pStyle w:val="Default"/>
        <w:jc w:val="center"/>
        <w:rPr>
          <w:rFonts w:asciiTheme="minorHAnsi" w:hAnsiTheme="minorHAnsi" w:cstheme="minorHAnsi"/>
          <w:b/>
          <w:bCs/>
          <w:color w:val="auto"/>
          <w:sz w:val="22"/>
          <w:szCs w:val="22"/>
        </w:rPr>
      </w:pP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26</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Delovna mesta, ki so sistemizirana in zasedena v VVZ Kekec Grosuplje, se določijo v evidenci delovnih mest, ki je sestavni del akta. Evidenca delovnih mest VVZ Kekec Grosuplje vsebuje podatke v skladu z zakonom, ki ureja plače v javnem sektorju. Evidenca zasedenosti delovnih mest VVZ Kekec Grosuplje se določa letno/na vsako šolsko leto, lahko pa tudi med letom oziroma po potrebi, glede na število oddelkov in enot vrtca. </w:t>
      </w:r>
    </w:p>
    <w:p w:rsidR="00B53DBF" w:rsidRPr="00C74170" w:rsidRDefault="00B53DB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 vrtcu se vsa delovna mesta lahko določijo kot delovna mesta, na katerih se opravljajo: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enovita dela,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sestavljena dela in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dela s polnim ali krajšim delovnim časom.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ind w:left="720"/>
        <w:rPr>
          <w:rFonts w:asciiTheme="minorHAnsi" w:hAnsiTheme="minorHAnsi" w:cstheme="minorHAnsi"/>
          <w:color w:val="auto"/>
          <w:sz w:val="22"/>
          <w:szCs w:val="22"/>
        </w:rPr>
      </w:pPr>
      <w:r w:rsidRPr="00C74170">
        <w:rPr>
          <w:rFonts w:asciiTheme="minorHAnsi" w:hAnsiTheme="minorHAnsi" w:cstheme="minorHAnsi"/>
          <w:b/>
          <w:bCs/>
          <w:color w:val="auto"/>
          <w:sz w:val="22"/>
          <w:szCs w:val="22"/>
        </w:rPr>
        <w:t>5.2 Opis delovnih mest</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27</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Opis nalog posameznega delovnega mesta je določen v prilogi tega akta.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 opisom delovnih mest so določeni pogoji za opravljanje dela na delovnem mestu. Z opisom je opredeljeno: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področje dela,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tarifni razred, plačna skupina in podskupina, plačni razred,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pogoji za zasedbo delovnega mesta,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ocena tveganja in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druge značilnosti za zasedbo delovnega mesta.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0D0BFD">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6. ZASEDBA DELOVNIH MEST</w:t>
      </w: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2</w:t>
      </w:r>
      <w:r w:rsidR="00206077">
        <w:rPr>
          <w:rFonts w:asciiTheme="minorHAnsi" w:hAnsiTheme="minorHAnsi" w:cstheme="minorHAnsi"/>
          <w:b/>
          <w:bCs/>
          <w:color w:val="auto"/>
          <w:sz w:val="22"/>
          <w:szCs w:val="22"/>
        </w:rPr>
        <w:t>8</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Kot pogoje za zasedbo delovnega mesta, ki jih določajo opisi delovnih mest, je treba šteti: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pri zahtevani strokovni izobrazbi – </w:t>
      </w:r>
      <w:r w:rsidRPr="00C74170">
        <w:rPr>
          <w:rFonts w:asciiTheme="minorHAnsi" w:hAnsiTheme="minorHAnsi" w:cstheme="minorHAnsi"/>
          <w:color w:val="auto"/>
          <w:sz w:val="22"/>
          <w:szCs w:val="22"/>
        </w:rPr>
        <w:t xml:space="preserve">izobrazba, ki se pridobi na podlagi vzgojno-izobraževalnih programov,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pri stopnji in smeri strokovne izobrazbe </w:t>
      </w:r>
      <w:r w:rsidRPr="00C74170">
        <w:rPr>
          <w:rFonts w:asciiTheme="minorHAnsi" w:hAnsiTheme="minorHAnsi" w:cstheme="minorHAnsi"/>
          <w:color w:val="auto"/>
          <w:sz w:val="22"/>
          <w:szCs w:val="22"/>
        </w:rPr>
        <w:t xml:space="preserve">– stopnjo in smer strokovne izobrazbe za določeno vrsto poklica, pridobljeno z verificiranim javno veljavnim vzgojno-izobraževalnim programom,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pri delovnih izkušnjah </w:t>
      </w:r>
      <w:r w:rsidRPr="00C74170">
        <w:rPr>
          <w:rFonts w:asciiTheme="minorHAnsi" w:hAnsiTheme="minorHAnsi" w:cstheme="minorHAnsi"/>
          <w:color w:val="auto"/>
          <w:sz w:val="22"/>
          <w:szCs w:val="22"/>
        </w:rPr>
        <w:t xml:space="preserve">– delovne izkušnje na delovnih mestih z enako stopnjo izobrazbe, ki je določena za delovno mesto; če delovne izkušnje niso zahtevane, na enakih ali podobnih delih,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pri posebnih znanjih in zmožnostih </w:t>
      </w:r>
      <w:r w:rsidRPr="00C74170">
        <w:rPr>
          <w:rFonts w:asciiTheme="minorHAnsi" w:hAnsiTheme="minorHAnsi" w:cstheme="minorHAnsi"/>
          <w:color w:val="auto"/>
          <w:sz w:val="22"/>
          <w:szCs w:val="22"/>
        </w:rPr>
        <w:t xml:space="preserve">- znanje, ki se pridobi na podlagi vzgojno-izobraževalnih programov in na podlagi posebnih programov (na tečajih, seminarjih ipd.) ter zmožnosti, kot tiste psihofizične in druge sposobnosti, ki so potrebne za zasedbo delovnega mesta,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pri posebnih pogojih </w:t>
      </w:r>
      <w:r w:rsidRPr="00C74170">
        <w:rPr>
          <w:rFonts w:asciiTheme="minorHAnsi" w:hAnsiTheme="minorHAnsi" w:cstheme="minorHAnsi"/>
          <w:color w:val="auto"/>
          <w:sz w:val="22"/>
          <w:szCs w:val="22"/>
        </w:rPr>
        <w:t xml:space="preserve">– posebne pogoje, ki jih predpisuje zakon ali drug predpis za določeno delovno mesto (nekaznovanost, ipd.), </w:t>
      </w:r>
    </w:p>
    <w:p w:rsidR="00C74170" w:rsidRPr="00C74170" w:rsidRDefault="00C74170" w:rsidP="0081150F">
      <w:pPr>
        <w:pStyle w:val="Default"/>
        <w:numPr>
          <w:ilvl w:val="0"/>
          <w:numId w:val="19"/>
        </w:numPr>
        <w:rPr>
          <w:rFonts w:asciiTheme="minorHAnsi" w:hAnsiTheme="minorHAnsi" w:cstheme="minorHAnsi"/>
          <w:color w:val="auto"/>
          <w:sz w:val="22"/>
          <w:szCs w:val="22"/>
        </w:rPr>
      </w:pPr>
      <w:r w:rsidRPr="00C74170">
        <w:rPr>
          <w:rFonts w:asciiTheme="minorHAnsi" w:hAnsiTheme="minorHAnsi" w:cstheme="minorHAnsi"/>
          <w:b/>
          <w:bCs/>
          <w:color w:val="auto"/>
          <w:sz w:val="22"/>
          <w:szCs w:val="22"/>
        </w:rPr>
        <w:t xml:space="preserve">pri drugih značilnostih </w:t>
      </w:r>
      <w:r w:rsidRPr="00C74170">
        <w:rPr>
          <w:rFonts w:asciiTheme="minorHAnsi" w:hAnsiTheme="minorHAnsi" w:cstheme="minorHAnsi"/>
          <w:color w:val="auto"/>
          <w:sz w:val="22"/>
          <w:szCs w:val="22"/>
        </w:rPr>
        <w:t xml:space="preserve">– posebnosti delovnega mesta (mandat, ustrezno delovno mesto za določeno stopnjo invalidnosti, posebna pooblastila delavca na delovnem mestu, posebnosti o kraju zaposlitve oz. kraju dela ipd.), splošno ali posebno zdravstveno sposobnost kandidata ali delavca, ki izhaja iz ocene tveganj na delovnih mestih (sposobnost fizičnega dela, sposobnost dela na višini, sposobnost dela v prisiljeni drži, zdravstvena odpornost proti alergijam, motorične sposobnosti, vid, sluh ipd.), zahteve s področja varnosti in zdravja pri delu, predpisane z oceno tveganj na posameznem delovnem mestu (pooblastila in zahteve v zvezi z varnostjo pri delu, usposobljenost za varno delo na delovnem mestu, vrsta zaščitnih sredstev, ki se morajo uporabljati na delovnem mestu ipd.)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6.1 Strokovna usposobljenost</w:t>
      </w: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2</w:t>
      </w:r>
      <w:r w:rsidR="00206077">
        <w:rPr>
          <w:rFonts w:asciiTheme="minorHAnsi" w:hAnsiTheme="minorHAnsi" w:cstheme="minorHAnsi"/>
          <w:b/>
          <w:bCs/>
          <w:color w:val="auto"/>
          <w:sz w:val="22"/>
          <w:szCs w:val="22"/>
        </w:rPr>
        <w:t>9</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opravljanje in zasedbo delovnega mesta mora biti kandidat-delavec ustrezno strokovno usposobljen. Usposobljenost se dokazuje z javno listino, ki izkazuje pridobljeno javno veljavno strokovno izobrazbo. </w:t>
      </w:r>
    </w:p>
    <w:p w:rsidR="00C74170" w:rsidRDefault="00C74170" w:rsidP="00E06C6F">
      <w:pPr>
        <w:pStyle w:val="Default"/>
        <w:pageBreakBefore/>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Poleg potrebne strokovne izobrazbe mora kandidat-delavec izpolnjevati tudi druge predpisane ali s tem pravilnikom določene pogoje. </w:t>
      </w:r>
    </w:p>
    <w:p w:rsidR="00D41A43" w:rsidRDefault="00D41A43"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Če nihče od prijavljenih kandidatov ne izpolnjuje vseh predpisanih in določenih pogojev za zasedbo delovnega mesta, se na delovno mesto lahko zaposli kandidata, ki ne izpolnjuje vseh zahtevanih pogojev, vendar le za določen čas (največ eno leto), če je to nujno za nemoteno izvajanje delovnega procesa. </w:t>
      </w:r>
    </w:p>
    <w:p w:rsidR="0081150F" w:rsidRPr="00C74170" w:rsidRDefault="0081150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Pridobljena znanja in zmožnosti se lahko ugotavljajo tudi s preizkusom zmožnosti za opravljanje del na delovnem mestu ali s poskusnim delom. </w:t>
      </w:r>
    </w:p>
    <w:p w:rsidR="001C783D" w:rsidRDefault="001C783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6.2 Zahtevana izobrazba</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30</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Izobrazba, ki jo morajo imeti vzgojitelji, pomočniki vzgojiteljev, svetovalni delavci, in drugi strokovni delavci v programu predšolske vzgoje, je opredeljena v: </w:t>
      </w:r>
    </w:p>
    <w:p w:rsidR="00C74170" w:rsidRPr="00C74170" w:rsidRDefault="00C74170" w:rsidP="0081150F">
      <w:pPr>
        <w:pStyle w:val="Default"/>
        <w:numPr>
          <w:ilvl w:val="0"/>
          <w:numId w:val="2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Zakon o vrtcih. </w:t>
      </w:r>
    </w:p>
    <w:p w:rsidR="00C74170" w:rsidRPr="00C74170" w:rsidRDefault="00C74170" w:rsidP="0081150F">
      <w:pPr>
        <w:pStyle w:val="Default"/>
        <w:numPr>
          <w:ilvl w:val="0"/>
          <w:numId w:val="2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Pravilnik o normativih za opravljanje dejavnosti predšolske vzgoje. </w:t>
      </w:r>
    </w:p>
    <w:p w:rsidR="00C74170" w:rsidRPr="00C74170" w:rsidRDefault="00C74170" w:rsidP="0081150F">
      <w:pPr>
        <w:pStyle w:val="Default"/>
        <w:numPr>
          <w:ilvl w:val="0"/>
          <w:numId w:val="2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Pravilnik o izobrazbi vzgojiteljev predšolskih otrok in drugih strokovnih delavcev v programih za predšolske otroke in v prilagojenih programih za predšolske otroke s posebnimi potrebami. </w:t>
      </w:r>
    </w:p>
    <w:p w:rsidR="00C74170" w:rsidRPr="00C74170" w:rsidRDefault="00C74170" w:rsidP="0081150F">
      <w:pPr>
        <w:pStyle w:val="Default"/>
        <w:numPr>
          <w:ilvl w:val="0"/>
          <w:numId w:val="2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Katalog funkcij, delovnih mest in nazivov. </w:t>
      </w:r>
    </w:p>
    <w:p w:rsidR="00C74170" w:rsidRPr="00C74170" w:rsidRDefault="00C74170" w:rsidP="0081150F">
      <w:pPr>
        <w:pStyle w:val="Default"/>
        <w:numPr>
          <w:ilvl w:val="0"/>
          <w:numId w:val="20"/>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Kolektivna pogodba za javni sektor.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Izobrazba pomeni študijski program za pridobitev izobrazbe, po katerem se pridobi strokovni naslov v skladu z Zakonom o strokovnih in znanstvenih naslovih (Uradni list RS, št. 61/06, 87/11 – ZVPI, 55/17 in 100/22 – ZSZUN), pri posameznih predmetih pa tudi študijski program izpopolnjevanja v skladu s 33. a členom Zakona o visokem šolstvu (Uradni list RS, št. 32/12 – uradno prečiščeno besedilo, 40/12 – ZUJF, 57/12 – ZPCP-2D, 109/12, 85/14, 75/16, 61/17 – ZUPŠ, 65/17, 175/20 – ZIUOPDVE, 57/21 – </w:t>
      </w:r>
      <w:proofErr w:type="spellStart"/>
      <w:r w:rsidRPr="00C74170">
        <w:rPr>
          <w:rFonts w:asciiTheme="minorHAnsi" w:hAnsiTheme="minorHAnsi" w:cstheme="minorHAnsi"/>
          <w:color w:val="auto"/>
          <w:sz w:val="22"/>
          <w:szCs w:val="22"/>
        </w:rPr>
        <w:t>odl</w:t>
      </w:r>
      <w:proofErr w:type="spellEnd"/>
      <w:r w:rsidRPr="00C74170">
        <w:rPr>
          <w:rFonts w:asciiTheme="minorHAnsi" w:hAnsiTheme="minorHAnsi" w:cstheme="minorHAnsi"/>
          <w:color w:val="auto"/>
          <w:sz w:val="22"/>
          <w:szCs w:val="22"/>
        </w:rPr>
        <w:t xml:space="preserve">. US, 54/22 – ZUPŠ-1, 100/22 – ZSZUN in 102/23). </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7. DELA IN NALOGE, KI NISO PRIMERNA ZA NEKATERE KATEGORIJE JAVNIH USLUŽBENCEV</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7.1 Ženske in mladina</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31</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 vrtcu ni delovnih mest, ki jih, v skladu z delovnopravnimi predpisi, ne bi smele opravljati ženske in mladina.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Nosečnice lahko opravljajo dela v okviru ocene tveganja.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Mlade osebe oziroma mladostniki ne smejo biti izpostavljeni tveganju, ki bi lahko škodljivo vplivalo na njihovo varnost, zdravje in razvoj. </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7.2 Invalidi in starejše osebe</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32</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Javni uslužbenci s statusom invalida lahko opravljajo tista dela, ki so jih glede na svoje delovne zmožnosti sposobni opravljati v skladu z odločbo, s katero mu je priznana invalidnost in v skladu z omejitvami v Izjavi o varnosti z oceni tveganja. </w:t>
      </w:r>
    </w:p>
    <w:p w:rsidR="0081150F" w:rsidRPr="00C74170" w:rsidRDefault="0081150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Delavcu z zmanjšano ali preostalo delovno zmožnostjo so zagotovljene pravice v skladu z izdano odločbo. </w:t>
      </w:r>
    </w:p>
    <w:p w:rsidR="00C74170" w:rsidRPr="00C74170" w:rsidRDefault="00C74170" w:rsidP="00E06C6F">
      <w:pPr>
        <w:pStyle w:val="Default"/>
        <w:pageBreakBefore/>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Starejšim osebam je prepovedano opravljanje nadurnega ali nočnega dela brez njihovega pisnega soglasja. </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8. PRIPRAVNIKI</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34</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Vrtec v skladu z razpisom pripravniških mest ministrstva, pristojnega za šolstvo, zaposli dodeljene pripravnike. </w:t>
      </w: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Uvajanje pripravnikov v delo bo organizirano v skladu s pravilnikom, ki ureja pripravništvo. </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9. VARNOST IN ZDRAVJE PRI DELU</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9.1 Varnost pri delu</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35</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varnost in zdravje pri delu so po zakonu in Izjavi o varnosti z oceno tveganja odgovorni: </w:t>
      </w:r>
    </w:p>
    <w:p w:rsidR="00C74170" w:rsidRPr="00C74170" w:rsidRDefault="00C74170" w:rsidP="0081150F">
      <w:pPr>
        <w:pStyle w:val="Default"/>
        <w:numPr>
          <w:ilvl w:val="0"/>
          <w:numId w:val="21"/>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ravnatelj, </w:t>
      </w:r>
    </w:p>
    <w:p w:rsidR="00C74170" w:rsidRPr="00C74170" w:rsidRDefault="00C74170" w:rsidP="0081150F">
      <w:pPr>
        <w:pStyle w:val="Default"/>
        <w:numPr>
          <w:ilvl w:val="0"/>
          <w:numId w:val="21"/>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pooblaščena oseba za varstvo pri delu,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Pravice in dolžnosti zavoda in zaposlenih so opredeljeni z Izjavo o varnosti z oceno tveganj. </w:t>
      </w:r>
    </w:p>
    <w:p w:rsidR="000D0BFD" w:rsidRDefault="000D0BFD" w:rsidP="00E06C6F">
      <w:pPr>
        <w:pStyle w:val="Default"/>
        <w:rPr>
          <w:rFonts w:asciiTheme="minorHAnsi" w:hAnsiTheme="minorHAnsi" w:cstheme="minorHAnsi"/>
          <w:b/>
          <w:bCs/>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9.2 Zdravniški pregledi</w:t>
      </w:r>
    </w:p>
    <w:p w:rsidR="00C74170" w:rsidRDefault="00206077" w:rsidP="000D0B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36</w:t>
      </w:r>
      <w:r w:rsidR="00C74170"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Ob sprejemu na delovno mesto je delavec dolžan opraviti zdravniški pregled pri medicini dela. </w:t>
      </w:r>
    </w:p>
    <w:p w:rsidR="0081150F" w:rsidRDefault="0081150F"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Delavcu, ki je napoten na zdravstveni pregled in te obveznosti ne izpolni, lahko preneha delovno razmerje v skladu z določili Zakona o varnosti in zdravju pri delu. </w:t>
      </w:r>
    </w:p>
    <w:p w:rsidR="0081150F" w:rsidRPr="00C74170" w:rsidRDefault="0081150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Delavcu lahko preneha delovno razmerje tudi, če ob zaposlitvi zamolči podatke o svojem zdravstvenem stanju, ki so bistvenega pomena za opravljanje dela na delovnem mestu, za katerega je kandidiral in sklenil pogodbo o zaposlitvi. </w:t>
      </w:r>
    </w:p>
    <w:p w:rsidR="00C74170" w:rsidRPr="00C74170" w:rsidRDefault="00C74170" w:rsidP="00E06C6F">
      <w:pPr>
        <w:pStyle w:val="Default"/>
        <w:pageBreakBefore/>
        <w:rPr>
          <w:rFonts w:asciiTheme="minorHAnsi" w:hAnsiTheme="minorHAnsi" w:cstheme="minorHAnsi"/>
          <w:color w:val="auto"/>
          <w:sz w:val="22"/>
          <w:szCs w:val="22"/>
        </w:rPr>
      </w:pPr>
      <w:r w:rsidRPr="00C74170">
        <w:rPr>
          <w:rFonts w:asciiTheme="minorHAnsi" w:hAnsiTheme="minorHAnsi" w:cstheme="minorHAnsi"/>
          <w:b/>
          <w:bCs/>
          <w:color w:val="auto"/>
          <w:sz w:val="22"/>
          <w:szCs w:val="22"/>
        </w:rPr>
        <w:t>9.3 Interni akti s področja varnosti in zdravja pri delu</w:t>
      </w:r>
    </w:p>
    <w:p w:rsidR="001C783D" w:rsidRDefault="001C783D" w:rsidP="000D0BFD">
      <w:pPr>
        <w:pStyle w:val="Default"/>
        <w:jc w:val="center"/>
        <w:rPr>
          <w:rFonts w:asciiTheme="minorHAnsi" w:hAnsiTheme="minorHAnsi" w:cstheme="minorHAnsi"/>
          <w:b/>
          <w:bCs/>
          <w:color w:val="auto"/>
          <w:sz w:val="22"/>
          <w:szCs w:val="22"/>
        </w:rPr>
      </w:pP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3</w:t>
      </w:r>
      <w:r w:rsidR="00206077">
        <w:rPr>
          <w:rFonts w:asciiTheme="minorHAnsi" w:hAnsiTheme="minorHAnsi" w:cstheme="minorHAnsi"/>
          <w:b/>
          <w:bCs/>
          <w:color w:val="auto"/>
          <w:sz w:val="22"/>
          <w:szCs w:val="22"/>
        </w:rPr>
        <w:t>7</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Zavod ima na vpogled naslednje notranje akte: </w:t>
      </w:r>
    </w:p>
    <w:p w:rsidR="00C74170" w:rsidRPr="00C74170" w:rsidRDefault="00C74170" w:rsidP="0081150F">
      <w:pPr>
        <w:pStyle w:val="Default"/>
        <w:numPr>
          <w:ilvl w:val="0"/>
          <w:numId w:val="22"/>
        </w:numPr>
        <w:rPr>
          <w:rFonts w:asciiTheme="minorHAnsi" w:hAnsiTheme="minorHAnsi" w:cstheme="minorHAnsi"/>
          <w:color w:val="auto"/>
          <w:sz w:val="22"/>
          <w:szCs w:val="22"/>
        </w:rPr>
      </w:pPr>
      <w:r w:rsidRPr="00C74170">
        <w:rPr>
          <w:rFonts w:asciiTheme="minorHAnsi" w:hAnsiTheme="minorHAnsi" w:cstheme="minorHAnsi"/>
          <w:color w:val="auto"/>
          <w:sz w:val="22"/>
          <w:szCs w:val="22"/>
        </w:rPr>
        <w:t>Navodila o ravnanju in ukrepih za preprečevanje trpinčenja na delovnem mestu (</w:t>
      </w:r>
      <w:proofErr w:type="spellStart"/>
      <w:r w:rsidRPr="00C74170">
        <w:rPr>
          <w:rFonts w:asciiTheme="minorHAnsi" w:hAnsiTheme="minorHAnsi" w:cstheme="minorHAnsi"/>
          <w:color w:val="auto"/>
          <w:sz w:val="22"/>
          <w:szCs w:val="22"/>
        </w:rPr>
        <w:t>mobing</w:t>
      </w:r>
      <w:proofErr w:type="spellEnd"/>
      <w:r w:rsidRPr="00C74170">
        <w:rPr>
          <w:rFonts w:asciiTheme="minorHAnsi" w:hAnsiTheme="minorHAnsi" w:cstheme="minorHAnsi"/>
          <w:color w:val="auto"/>
          <w:sz w:val="22"/>
          <w:szCs w:val="22"/>
        </w:rPr>
        <w:t xml:space="preserve">) ter za odpravo njegovih posledic; </w:t>
      </w:r>
    </w:p>
    <w:p w:rsidR="00C74170" w:rsidRPr="00C74170" w:rsidRDefault="00C74170" w:rsidP="0081150F">
      <w:pPr>
        <w:pStyle w:val="Default"/>
        <w:numPr>
          <w:ilvl w:val="0"/>
          <w:numId w:val="22"/>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Pravilnik o izvajanju notranje kontrole in ugotavljanju dela pod vplivom alkohola, drog in drugih substanc na delovnem mestu; </w:t>
      </w:r>
    </w:p>
    <w:p w:rsidR="00C74170" w:rsidRPr="00C74170" w:rsidRDefault="00C74170" w:rsidP="0081150F">
      <w:pPr>
        <w:pStyle w:val="Default"/>
        <w:numPr>
          <w:ilvl w:val="0"/>
          <w:numId w:val="22"/>
        </w:numPr>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Načrt vzdrževanja in čiščenja prostorov, pripadajočih zunanjih površin in opreme. </w:t>
      </w:r>
    </w:p>
    <w:p w:rsidR="00C74170" w:rsidRPr="00C74170" w:rsidRDefault="00C74170"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b/>
          <w:bCs/>
          <w:color w:val="auto"/>
          <w:sz w:val="22"/>
          <w:szCs w:val="22"/>
        </w:rPr>
        <w:t>10. KONČNE DOLOČBE</w:t>
      </w: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3</w:t>
      </w:r>
      <w:r w:rsidR="00206077">
        <w:rPr>
          <w:rFonts w:asciiTheme="minorHAnsi" w:hAnsiTheme="minorHAnsi" w:cstheme="minorHAnsi"/>
          <w:b/>
          <w:bCs/>
          <w:color w:val="auto"/>
          <w:sz w:val="22"/>
          <w:szCs w:val="22"/>
        </w:rPr>
        <w:t>8</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Ta akt začne veljati naslednji dan po objavi na e-oglasni deski za zaposlene (spletna stran za zaposlene) in se uporablja od </w:t>
      </w:r>
      <w:r w:rsidR="0013484D">
        <w:rPr>
          <w:rFonts w:asciiTheme="minorHAnsi" w:hAnsiTheme="minorHAnsi" w:cstheme="minorHAnsi"/>
          <w:color w:val="auto"/>
          <w:sz w:val="22"/>
          <w:szCs w:val="22"/>
        </w:rPr>
        <w:t>15</w:t>
      </w:r>
      <w:r w:rsidRPr="00C74170">
        <w:rPr>
          <w:rFonts w:asciiTheme="minorHAnsi" w:hAnsiTheme="minorHAnsi" w:cstheme="minorHAnsi"/>
          <w:color w:val="auto"/>
          <w:sz w:val="22"/>
          <w:szCs w:val="22"/>
        </w:rPr>
        <w:t>. 0</w:t>
      </w:r>
      <w:r w:rsidR="0013484D">
        <w:rPr>
          <w:rFonts w:asciiTheme="minorHAnsi" w:hAnsiTheme="minorHAnsi" w:cstheme="minorHAnsi"/>
          <w:color w:val="auto"/>
          <w:sz w:val="22"/>
          <w:szCs w:val="22"/>
        </w:rPr>
        <w:t>4</w:t>
      </w:r>
      <w:r w:rsidRPr="00C74170">
        <w:rPr>
          <w:rFonts w:asciiTheme="minorHAnsi" w:hAnsiTheme="minorHAnsi" w:cstheme="minorHAnsi"/>
          <w:color w:val="auto"/>
          <w:sz w:val="22"/>
          <w:szCs w:val="22"/>
        </w:rPr>
        <w:t>. 202</w:t>
      </w:r>
      <w:r w:rsidR="0081150F">
        <w:rPr>
          <w:rFonts w:asciiTheme="minorHAnsi" w:hAnsiTheme="minorHAnsi" w:cstheme="minorHAnsi"/>
          <w:color w:val="auto"/>
          <w:sz w:val="22"/>
          <w:szCs w:val="22"/>
        </w:rPr>
        <w:t>6</w:t>
      </w:r>
      <w:r w:rsidRPr="00C74170">
        <w:rPr>
          <w:rFonts w:asciiTheme="minorHAnsi" w:hAnsiTheme="minorHAnsi" w:cstheme="minorHAnsi"/>
          <w:color w:val="auto"/>
          <w:sz w:val="22"/>
          <w:szCs w:val="22"/>
        </w:rPr>
        <w:t xml:space="preserve"> dalje. </w:t>
      </w:r>
    </w:p>
    <w:p w:rsidR="001C783D" w:rsidRDefault="001C783D" w:rsidP="000D0BFD">
      <w:pPr>
        <w:pStyle w:val="Default"/>
        <w:jc w:val="center"/>
        <w:rPr>
          <w:rFonts w:asciiTheme="minorHAnsi" w:hAnsiTheme="minorHAnsi" w:cstheme="minorHAnsi"/>
          <w:b/>
          <w:bCs/>
          <w:color w:val="auto"/>
          <w:sz w:val="22"/>
          <w:szCs w:val="22"/>
        </w:rPr>
      </w:pPr>
    </w:p>
    <w:p w:rsidR="00C74170" w:rsidRDefault="00C74170" w:rsidP="000D0BFD">
      <w:pPr>
        <w:pStyle w:val="Default"/>
        <w:jc w:val="center"/>
        <w:rPr>
          <w:rFonts w:asciiTheme="minorHAnsi" w:hAnsiTheme="minorHAnsi" w:cstheme="minorHAnsi"/>
          <w:b/>
          <w:bCs/>
          <w:color w:val="auto"/>
          <w:sz w:val="22"/>
          <w:szCs w:val="22"/>
        </w:rPr>
      </w:pPr>
      <w:r w:rsidRPr="00C74170">
        <w:rPr>
          <w:rFonts w:asciiTheme="minorHAnsi" w:hAnsiTheme="minorHAnsi" w:cstheme="minorHAnsi"/>
          <w:b/>
          <w:bCs/>
          <w:color w:val="auto"/>
          <w:sz w:val="22"/>
          <w:szCs w:val="22"/>
        </w:rPr>
        <w:t>3</w:t>
      </w:r>
      <w:r w:rsidR="00206077">
        <w:rPr>
          <w:rFonts w:asciiTheme="minorHAnsi" w:hAnsiTheme="minorHAnsi" w:cstheme="minorHAnsi"/>
          <w:b/>
          <w:bCs/>
          <w:color w:val="auto"/>
          <w:sz w:val="22"/>
          <w:szCs w:val="22"/>
        </w:rPr>
        <w:t>9</w:t>
      </w:r>
      <w:r w:rsidRPr="00C74170">
        <w:rPr>
          <w:rFonts w:asciiTheme="minorHAnsi" w:hAnsiTheme="minorHAnsi" w:cstheme="minorHAnsi"/>
          <w:b/>
          <w:bCs/>
          <w:color w:val="auto"/>
          <w:sz w:val="22"/>
          <w:szCs w:val="22"/>
        </w:rPr>
        <w:t>. člen</w:t>
      </w:r>
    </w:p>
    <w:p w:rsidR="001C783D" w:rsidRPr="00C74170" w:rsidRDefault="001C783D" w:rsidP="000D0BFD">
      <w:pPr>
        <w:pStyle w:val="Default"/>
        <w:jc w:val="center"/>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 dnem uveljavitve tega pravilnika prenehajo veljati dosedanji Pravilnik o sistemizaciji delovnih mest v VVZ Kekec Grosuplje, ki ureja organizacijo in sistemizacijo delovnih mest v vrtcu. </w:t>
      </w:r>
    </w:p>
    <w:p w:rsidR="00E06C6F" w:rsidRPr="00C74170" w:rsidRDefault="00E06C6F" w:rsidP="00E06C6F">
      <w:pPr>
        <w:pStyle w:val="Default"/>
        <w:rPr>
          <w:rFonts w:asciiTheme="minorHAnsi" w:hAnsiTheme="minorHAnsi" w:cstheme="minorHAnsi"/>
          <w:color w:val="auto"/>
          <w:sz w:val="22"/>
          <w:szCs w:val="22"/>
        </w:rPr>
      </w:pPr>
    </w:p>
    <w:p w:rsid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Spremembe in dopolnitve sprejetega akta se sprejemajo in dopolnjujejo po enakem postopku, kot je bil sprejet. </w:t>
      </w:r>
    </w:p>
    <w:p w:rsidR="00E06C6F" w:rsidRPr="00C74170" w:rsidRDefault="00E06C6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V Grosupljem </w:t>
      </w:r>
      <w:r w:rsidR="0013484D">
        <w:rPr>
          <w:rFonts w:asciiTheme="minorHAnsi" w:hAnsiTheme="minorHAnsi" w:cstheme="minorHAnsi"/>
          <w:color w:val="auto"/>
          <w:sz w:val="22"/>
          <w:szCs w:val="22"/>
        </w:rPr>
        <w:t>15</w:t>
      </w:r>
      <w:r w:rsidRPr="00C74170">
        <w:rPr>
          <w:rFonts w:asciiTheme="minorHAnsi" w:hAnsiTheme="minorHAnsi" w:cstheme="minorHAnsi"/>
          <w:color w:val="auto"/>
          <w:sz w:val="22"/>
          <w:szCs w:val="22"/>
        </w:rPr>
        <w:t xml:space="preserve">. </w:t>
      </w:r>
      <w:r w:rsidR="0013484D">
        <w:rPr>
          <w:rFonts w:asciiTheme="minorHAnsi" w:hAnsiTheme="minorHAnsi" w:cstheme="minorHAnsi"/>
          <w:color w:val="auto"/>
          <w:sz w:val="22"/>
          <w:szCs w:val="22"/>
        </w:rPr>
        <w:t>4</w:t>
      </w:r>
      <w:r w:rsidRPr="00C74170">
        <w:rPr>
          <w:rFonts w:asciiTheme="minorHAnsi" w:hAnsiTheme="minorHAnsi" w:cstheme="minorHAnsi"/>
          <w:color w:val="auto"/>
          <w:sz w:val="22"/>
          <w:szCs w:val="22"/>
        </w:rPr>
        <w:t>. 202</w:t>
      </w:r>
      <w:r w:rsidR="00206077">
        <w:rPr>
          <w:rFonts w:asciiTheme="minorHAnsi" w:hAnsiTheme="minorHAnsi" w:cstheme="minorHAnsi"/>
          <w:color w:val="auto"/>
          <w:sz w:val="22"/>
          <w:szCs w:val="22"/>
        </w:rPr>
        <w:t>6</w:t>
      </w:r>
      <w:r w:rsidRPr="00C74170">
        <w:rPr>
          <w:rFonts w:asciiTheme="minorHAnsi" w:hAnsiTheme="minorHAnsi" w:cstheme="minorHAnsi"/>
          <w:color w:val="auto"/>
          <w:sz w:val="22"/>
          <w:szCs w:val="22"/>
        </w:rPr>
        <w:t xml:space="preserve"> </w:t>
      </w:r>
    </w:p>
    <w:p w:rsidR="00C74170" w:rsidRPr="00C74170" w:rsidRDefault="00C74170" w:rsidP="000D0BFD">
      <w:pPr>
        <w:pStyle w:val="Default"/>
        <w:jc w:val="righ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Ravnateljica: </w:t>
      </w:r>
    </w:p>
    <w:p w:rsidR="00C74170" w:rsidRPr="00C74170" w:rsidRDefault="00C74170" w:rsidP="000D0BFD">
      <w:pPr>
        <w:pStyle w:val="Default"/>
        <w:jc w:val="righ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Darja Zorec </w:t>
      </w:r>
    </w:p>
    <w:p w:rsidR="00E06C6F" w:rsidRDefault="00E06C6F" w:rsidP="000D0BFD">
      <w:pPr>
        <w:pStyle w:val="Default"/>
        <w:jc w:val="right"/>
        <w:rPr>
          <w:rFonts w:asciiTheme="minorHAnsi" w:hAnsiTheme="minorHAnsi" w:cstheme="minorHAnsi"/>
          <w:color w:val="auto"/>
          <w:sz w:val="22"/>
          <w:szCs w:val="22"/>
        </w:rPr>
      </w:pPr>
    </w:p>
    <w:p w:rsidR="00E06C6F" w:rsidRDefault="00E06C6F" w:rsidP="00E06C6F">
      <w:pPr>
        <w:pStyle w:val="Default"/>
        <w:rPr>
          <w:rFonts w:asciiTheme="minorHAnsi" w:hAnsiTheme="minorHAnsi" w:cstheme="minorHAnsi"/>
          <w:color w:val="auto"/>
          <w:sz w:val="22"/>
          <w:szCs w:val="22"/>
        </w:rPr>
      </w:pPr>
    </w:p>
    <w:p w:rsidR="00C74170" w:rsidRPr="00C74170" w:rsidRDefault="00C74170" w:rsidP="00E06C6F">
      <w:pPr>
        <w:pStyle w:val="Default"/>
        <w:rPr>
          <w:rFonts w:asciiTheme="minorHAnsi" w:hAnsiTheme="minorHAnsi" w:cstheme="minorHAnsi"/>
          <w:color w:val="auto"/>
          <w:sz w:val="22"/>
          <w:szCs w:val="22"/>
        </w:rPr>
      </w:pPr>
      <w:r w:rsidRPr="00C74170">
        <w:rPr>
          <w:rFonts w:asciiTheme="minorHAnsi" w:hAnsiTheme="minorHAnsi" w:cstheme="minorHAnsi"/>
          <w:color w:val="auto"/>
          <w:sz w:val="22"/>
          <w:szCs w:val="22"/>
        </w:rPr>
        <w:t xml:space="preserve">Za zaposlene objavljeno: na e-oglasni deski (spletni strani za zaposlene - vstop z geslom) dne, </w:t>
      </w:r>
    </w:p>
    <w:p w:rsidR="00A90C53" w:rsidRPr="00C74170" w:rsidRDefault="0013484D" w:rsidP="00E06C6F">
      <w:pPr>
        <w:rPr>
          <w:rFonts w:asciiTheme="minorHAnsi" w:hAnsiTheme="minorHAnsi" w:cstheme="minorHAnsi"/>
          <w:szCs w:val="22"/>
        </w:rPr>
      </w:pPr>
      <w:r>
        <w:rPr>
          <w:rFonts w:asciiTheme="minorHAnsi" w:hAnsiTheme="minorHAnsi" w:cstheme="minorHAnsi"/>
          <w:szCs w:val="22"/>
        </w:rPr>
        <w:t>14</w:t>
      </w:r>
      <w:r w:rsidR="00C74170" w:rsidRPr="00C74170">
        <w:rPr>
          <w:rFonts w:asciiTheme="minorHAnsi" w:hAnsiTheme="minorHAnsi" w:cstheme="minorHAnsi"/>
          <w:szCs w:val="22"/>
        </w:rPr>
        <w:t xml:space="preserve">. </w:t>
      </w:r>
      <w:r>
        <w:rPr>
          <w:rFonts w:asciiTheme="minorHAnsi" w:hAnsiTheme="minorHAnsi" w:cstheme="minorHAnsi"/>
          <w:szCs w:val="22"/>
        </w:rPr>
        <w:t>4</w:t>
      </w:r>
      <w:r w:rsidR="00C74170" w:rsidRPr="00C74170">
        <w:rPr>
          <w:rFonts w:asciiTheme="minorHAnsi" w:hAnsiTheme="minorHAnsi" w:cstheme="minorHAnsi"/>
          <w:szCs w:val="22"/>
        </w:rPr>
        <w:t>. 202</w:t>
      </w:r>
      <w:r w:rsidR="00206077">
        <w:rPr>
          <w:rFonts w:asciiTheme="minorHAnsi" w:hAnsiTheme="minorHAnsi" w:cstheme="minorHAnsi"/>
          <w:szCs w:val="22"/>
        </w:rPr>
        <w:t>6</w:t>
      </w:r>
      <w:r w:rsidR="00C74170" w:rsidRPr="00C74170">
        <w:rPr>
          <w:rFonts w:asciiTheme="minorHAnsi" w:hAnsiTheme="minorHAnsi" w:cstheme="minorHAnsi"/>
          <w:szCs w:val="22"/>
        </w:rPr>
        <w:t>.</w:t>
      </w:r>
      <w:bookmarkStart w:id="2" w:name="_GoBack"/>
      <w:bookmarkEnd w:id="2"/>
    </w:p>
    <w:sectPr w:rsidR="00A90C53" w:rsidRPr="00C741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2417"/>
    <w:multiLevelType w:val="hybridMultilevel"/>
    <w:tmpl w:val="7696D8AA"/>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4F05A3"/>
    <w:multiLevelType w:val="hybridMultilevel"/>
    <w:tmpl w:val="BFC811B4"/>
    <w:lvl w:ilvl="0" w:tplc="F65CEA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04553C9"/>
    <w:multiLevelType w:val="hybridMultilevel"/>
    <w:tmpl w:val="2ADC9C8A"/>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EF1ED3"/>
    <w:multiLevelType w:val="hybridMultilevel"/>
    <w:tmpl w:val="67548594"/>
    <w:lvl w:ilvl="0" w:tplc="F65CEA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B63587F"/>
    <w:multiLevelType w:val="hybridMultilevel"/>
    <w:tmpl w:val="2E9C8982"/>
    <w:lvl w:ilvl="0" w:tplc="F65CEA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C1A4570"/>
    <w:multiLevelType w:val="hybridMultilevel"/>
    <w:tmpl w:val="2EA025B0"/>
    <w:lvl w:ilvl="0" w:tplc="F65CEA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C5942F6"/>
    <w:multiLevelType w:val="hybridMultilevel"/>
    <w:tmpl w:val="114279FC"/>
    <w:lvl w:ilvl="0" w:tplc="F65CEA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CED7844"/>
    <w:multiLevelType w:val="hybridMultilevel"/>
    <w:tmpl w:val="299CAE68"/>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584384"/>
    <w:multiLevelType w:val="hybridMultilevel"/>
    <w:tmpl w:val="C43CE246"/>
    <w:lvl w:ilvl="0" w:tplc="F65CEA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1C069E5"/>
    <w:multiLevelType w:val="hybridMultilevel"/>
    <w:tmpl w:val="8C6ECB48"/>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924AA1"/>
    <w:multiLevelType w:val="multilevel"/>
    <w:tmpl w:val="0FBCE59C"/>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2E035471"/>
    <w:multiLevelType w:val="hybridMultilevel"/>
    <w:tmpl w:val="7C52D862"/>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DA0E6C"/>
    <w:multiLevelType w:val="hybridMultilevel"/>
    <w:tmpl w:val="E3BC30E6"/>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EF64F3"/>
    <w:multiLevelType w:val="hybridMultilevel"/>
    <w:tmpl w:val="1D800184"/>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BCD717E"/>
    <w:multiLevelType w:val="hybridMultilevel"/>
    <w:tmpl w:val="85020926"/>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C60F82"/>
    <w:multiLevelType w:val="hybridMultilevel"/>
    <w:tmpl w:val="1C426D4E"/>
    <w:lvl w:ilvl="0" w:tplc="F65CEA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47D44BE5"/>
    <w:multiLevelType w:val="hybridMultilevel"/>
    <w:tmpl w:val="B2F61524"/>
    <w:lvl w:ilvl="0" w:tplc="F65CEA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4B165B47"/>
    <w:multiLevelType w:val="hybridMultilevel"/>
    <w:tmpl w:val="D9E84A0C"/>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2C2F4A"/>
    <w:multiLevelType w:val="hybridMultilevel"/>
    <w:tmpl w:val="AC664CFC"/>
    <w:lvl w:ilvl="0" w:tplc="A5C022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AC34368"/>
    <w:multiLevelType w:val="hybridMultilevel"/>
    <w:tmpl w:val="63D8E642"/>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9458F"/>
    <w:multiLevelType w:val="hybridMultilevel"/>
    <w:tmpl w:val="7042F6D4"/>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B93E0E"/>
    <w:multiLevelType w:val="hybridMultilevel"/>
    <w:tmpl w:val="D486B91E"/>
    <w:lvl w:ilvl="0" w:tplc="F65CEABC">
      <w:start w:val="1"/>
      <w:numFmt w:val="bullet"/>
      <w:lvlText w:val=""/>
      <w:lvlJc w:val="left"/>
      <w:pPr>
        <w:ind w:left="720" w:hanging="360"/>
      </w:pPr>
      <w:rPr>
        <w:rFonts w:ascii="Symbol" w:hAnsi="Symbol" w:hint="default"/>
      </w:rPr>
    </w:lvl>
    <w:lvl w:ilvl="1" w:tplc="F5F0AE4E">
      <w:start w:val="10"/>
      <w:numFmt w:val="bullet"/>
      <w:lvlText w:val="−"/>
      <w:lvlJc w:val="left"/>
      <w:pPr>
        <w:ind w:left="1440" w:hanging="360"/>
      </w:pPr>
      <w:rPr>
        <w:rFonts w:ascii="Calibri" w:eastAsiaTheme="minorHAnsi" w:hAnsi="Calibri" w:cs="Calibri" w:hint="default"/>
      </w:rPr>
    </w:lvl>
    <w:lvl w:ilvl="2" w:tplc="C866A576">
      <w:start w:val="10"/>
      <w:numFmt w:val="bullet"/>
      <w:lvlText w:val="-"/>
      <w:lvlJc w:val="left"/>
      <w:pPr>
        <w:ind w:left="2160" w:hanging="360"/>
      </w:pPr>
      <w:rPr>
        <w:rFonts w:ascii="Calibri" w:eastAsiaTheme="minorHAnsi" w:hAnsi="Calibri" w:cs="Calibri" w:hint="default"/>
      </w:rPr>
    </w:lvl>
    <w:lvl w:ilvl="3" w:tplc="F0381B06">
      <w:start w:val="15"/>
      <w:numFmt w:val="bullet"/>
      <w:lvlText w:val="•"/>
      <w:lvlJc w:val="left"/>
      <w:pPr>
        <w:ind w:left="2880" w:hanging="360"/>
      </w:pPr>
      <w:rPr>
        <w:rFonts w:ascii="Calibri" w:eastAsiaTheme="minorHAnsi" w:hAnsi="Calibri" w:cs="Calibri"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B2F3B65"/>
    <w:multiLevelType w:val="hybridMultilevel"/>
    <w:tmpl w:val="A8C0567A"/>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FA977F4"/>
    <w:multiLevelType w:val="hybridMultilevel"/>
    <w:tmpl w:val="BFB2BB36"/>
    <w:lvl w:ilvl="0" w:tplc="F65CEABC">
      <w:start w:val="1"/>
      <w:numFmt w:val="bullet"/>
      <w:lvlText w:val=""/>
      <w:lvlJc w:val="left"/>
      <w:pPr>
        <w:ind w:left="2136" w:hanging="360"/>
      </w:pPr>
      <w:rPr>
        <w:rFonts w:ascii="Symbol" w:hAnsi="Symbol" w:hint="default"/>
      </w:rPr>
    </w:lvl>
    <w:lvl w:ilvl="1" w:tplc="24985666">
      <w:start w:val="24"/>
      <w:numFmt w:val="bullet"/>
      <w:lvlText w:val="–"/>
      <w:lvlJc w:val="left"/>
      <w:pPr>
        <w:ind w:left="2856" w:hanging="360"/>
      </w:pPr>
      <w:rPr>
        <w:rFonts w:ascii="Calibri" w:eastAsiaTheme="minorHAnsi" w:hAnsi="Calibri" w:cs="Calibri"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24" w15:restartNumberingAfterBreak="0">
    <w:nsid w:val="74524D7C"/>
    <w:multiLevelType w:val="singleLevel"/>
    <w:tmpl w:val="AA4EFCFC"/>
    <w:lvl w:ilvl="0">
      <w:start w:val="1"/>
      <w:numFmt w:val="decimal"/>
      <w:pStyle w:val="len"/>
      <w:lvlText w:val="%1. člen"/>
      <w:lvlJc w:val="right"/>
      <w:pPr>
        <w:tabs>
          <w:tab w:val="num" w:pos="737"/>
        </w:tabs>
        <w:ind w:left="737" w:hanging="283"/>
      </w:pPr>
      <w:rPr>
        <w:rFonts w:hint="default"/>
      </w:rPr>
    </w:lvl>
  </w:abstractNum>
  <w:abstractNum w:abstractNumId="25" w15:restartNumberingAfterBreak="0">
    <w:nsid w:val="7B5672C8"/>
    <w:multiLevelType w:val="hybridMultilevel"/>
    <w:tmpl w:val="5FF2662E"/>
    <w:lvl w:ilvl="0" w:tplc="F65CE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EB94A62"/>
    <w:multiLevelType w:val="hybridMultilevel"/>
    <w:tmpl w:val="350459F8"/>
    <w:lvl w:ilvl="0" w:tplc="A5C022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18"/>
  </w:num>
  <w:num w:numId="4">
    <w:abstractNumId w:val="26"/>
  </w:num>
  <w:num w:numId="5">
    <w:abstractNumId w:val="17"/>
  </w:num>
  <w:num w:numId="6">
    <w:abstractNumId w:val="1"/>
  </w:num>
  <w:num w:numId="7">
    <w:abstractNumId w:val="23"/>
  </w:num>
  <w:num w:numId="8">
    <w:abstractNumId w:val="25"/>
  </w:num>
  <w:num w:numId="9">
    <w:abstractNumId w:val="20"/>
  </w:num>
  <w:num w:numId="10">
    <w:abstractNumId w:val="11"/>
  </w:num>
  <w:num w:numId="11">
    <w:abstractNumId w:val="2"/>
  </w:num>
  <w:num w:numId="12">
    <w:abstractNumId w:val="16"/>
  </w:num>
  <w:num w:numId="13">
    <w:abstractNumId w:val="15"/>
  </w:num>
  <w:num w:numId="14">
    <w:abstractNumId w:val="0"/>
  </w:num>
  <w:num w:numId="15">
    <w:abstractNumId w:val="9"/>
  </w:num>
  <w:num w:numId="16">
    <w:abstractNumId w:val="6"/>
  </w:num>
  <w:num w:numId="17">
    <w:abstractNumId w:val="4"/>
  </w:num>
  <w:num w:numId="18">
    <w:abstractNumId w:val="3"/>
  </w:num>
  <w:num w:numId="19">
    <w:abstractNumId w:val="7"/>
  </w:num>
  <w:num w:numId="20">
    <w:abstractNumId w:val="13"/>
  </w:num>
  <w:num w:numId="21">
    <w:abstractNumId w:val="12"/>
  </w:num>
  <w:num w:numId="22">
    <w:abstractNumId w:val="14"/>
  </w:num>
  <w:num w:numId="23">
    <w:abstractNumId w:val="21"/>
  </w:num>
  <w:num w:numId="24">
    <w:abstractNumId w:val="8"/>
  </w:num>
  <w:num w:numId="25">
    <w:abstractNumId w:val="5"/>
  </w:num>
  <w:num w:numId="26">
    <w:abstractNumId w:val="19"/>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70"/>
    <w:rsid w:val="000440E5"/>
    <w:rsid w:val="000D0BFD"/>
    <w:rsid w:val="0013484D"/>
    <w:rsid w:val="001433C9"/>
    <w:rsid w:val="001C783D"/>
    <w:rsid w:val="00206077"/>
    <w:rsid w:val="003378DA"/>
    <w:rsid w:val="003C4D3F"/>
    <w:rsid w:val="00597A44"/>
    <w:rsid w:val="00693DB4"/>
    <w:rsid w:val="00711357"/>
    <w:rsid w:val="0081150F"/>
    <w:rsid w:val="00852EE8"/>
    <w:rsid w:val="00917F9E"/>
    <w:rsid w:val="00A90C53"/>
    <w:rsid w:val="00B53DBF"/>
    <w:rsid w:val="00C325CC"/>
    <w:rsid w:val="00C74170"/>
    <w:rsid w:val="00D41A43"/>
    <w:rsid w:val="00DA0197"/>
    <w:rsid w:val="00E06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C4CE"/>
  <w15:chartTrackingRefBased/>
  <w15:docId w15:val="{A8B41E02-37A2-4F87-BAC3-ADB85CF7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74170"/>
    <w:rPr>
      <w:rFonts w:ascii="Calibri" w:eastAsia="Times New Roman" w:hAnsi="Calibri" w:cs="Times New Roman"/>
      <w:szCs w:val="24"/>
      <w:lang w:eastAsia="sl-SI"/>
    </w:rPr>
  </w:style>
  <w:style w:type="paragraph" w:styleId="Naslov1">
    <w:name w:val="heading 1"/>
    <w:basedOn w:val="Navaden"/>
    <w:next w:val="Navaden"/>
    <w:link w:val="Naslov1Znak"/>
    <w:qFormat/>
    <w:rsid w:val="00C74170"/>
    <w:pPr>
      <w:keepNext/>
      <w:numPr>
        <w:numId w:val="2"/>
      </w:numPr>
      <w:spacing w:before="240" w:after="120"/>
      <w:outlineLvl w:val="0"/>
    </w:pPr>
    <w:rPr>
      <w:rFonts w:cs="Tahoma"/>
      <w:b/>
      <w:bCs/>
      <w:sz w:val="24"/>
      <w:szCs w:val="20"/>
    </w:rPr>
  </w:style>
  <w:style w:type="paragraph" w:styleId="Naslov2">
    <w:name w:val="heading 2"/>
    <w:basedOn w:val="Navaden"/>
    <w:next w:val="Navaden"/>
    <w:link w:val="Naslov2Znak"/>
    <w:qFormat/>
    <w:rsid w:val="00C74170"/>
    <w:pPr>
      <w:keepNext/>
      <w:numPr>
        <w:ilvl w:val="1"/>
        <w:numId w:val="2"/>
      </w:numPr>
      <w:spacing w:before="240" w:after="60"/>
      <w:outlineLvl w:val="1"/>
    </w:pPr>
    <w:rPr>
      <w:rFonts w:cs="Arial"/>
      <w:b/>
      <w:bCs/>
      <w:iCs/>
      <w:szCs w:val="28"/>
    </w:rPr>
  </w:style>
  <w:style w:type="paragraph" w:styleId="Naslov3">
    <w:name w:val="heading 3"/>
    <w:basedOn w:val="Navaden"/>
    <w:next w:val="Navaden"/>
    <w:link w:val="Naslov3Znak"/>
    <w:qFormat/>
    <w:rsid w:val="00C74170"/>
    <w:pPr>
      <w:keepNext/>
      <w:numPr>
        <w:ilvl w:val="2"/>
        <w:numId w:val="2"/>
      </w:numPr>
      <w:spacing w:before="240" w:after="60"/>
      <w:outlineLvl w:val="2"/>
    </w:pPr>
    <w:rPr>
      <w:rFonts w:cs="Arial"/>
      <w:b/>
      <w:bCs/>
      <w:szCs w:val="26"/>
    </w:rPr>
  </w:style>
  <w:style w:type="paragraph" w:styleId="Naslov4">
    <w:name w:val="heading 4"/>
    <w:basedOn w:val="Navaden"/>
    <w:next w:val="Navaden"/>
    <w:link w:val="Naslov4Znak"/>
    <w:semiHidden/>
    <w:unhideWhenUsed/>
    <w:qFormat/>
    <w:rsid w:val="00C74170"/>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Naslov5">
    <w:name w:val="heading 5"/>
    <w:basedOn w:val="Navaden"/>
    <w:next w:val="Navaden"/>
    <w:link w:val="Naslov5Znak"/>
    <w:semiHidden/>
    <w:unhideWhenUsed/>
    <w:qFormat/>
    <w:rsid w:val="00C74170"/>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Naslov6">
    <w:name w:val="heading 6"/>
    <w:basedOn w:val="Navaden"/>
    <w:next w:val="Navaden"/>
    <w:link w:val="Naslov6Znak"/>
    <w:semiHidden/>
    <w:unhideWhenUsed/>
    <w:qFormat/>
    <w:rsid w:val="00C74170"/>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Naslov7">
    <w:name w:val="heading 7"/>
    <w:basedOn w:val="Navaden"/>
    <w:next w:val="Navaden"/>
    <w:link w:val="Naslov7Znak"/>
    <w:qFormat/>
    <w:rsid w:val="00C74170"/>
    <w:pPr>
      <w:numPr>
        <w:ilvl w:val="6"/>
        <w:numId w:val="2"/>
      </w:numPr>
      <w:spacing w:before="240" w:after="60"/>
      <w:outlineLvl w:val="6"/>
    </w:pPr>
  </w:style>
  <w:style w:type="paragraph" w:styleId="Naslov8">
    <w:name w:val="heading 8"/>
    <w:basedOn w:val="Navaden"/>
    <w:next w:val="Navaden"/>
    <w:link w:val="Naslov8Znak"/>
    <w:semiHidden/>
    <w:unhideWhenUsed/>
    <w:qFormat/>
    <w:rsid w:val="00C74170"/>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Naslov9">
    <w:name w:val="heading 9"/>
    <w:basedOn w:val="Navaden"/>
    <w:next w:val="Navaden"/>
    <w:link w:val="Naslov9Znak"/>
    <w:semiHidden/>
    <w:unhideWhenUsed/>
    <w:qFormat/>
    <w:rsid w:val="00C74170"/>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C74170"/>
    <w:pPr>
      <w:autoSpaceDE w:val="0"/>
      <w:autoSpaceDN w:val="0"/>
      <w:adjustRightInd w:val="0"/>
    </w:pPr>
    <w:rPr>
      <w:rFonts w:ascii="Calibri" w:hAnsi="Calibri" w:cs="Calibri"/>
      <w:color w:val="000000"/>
      <w:sz w:val="24"/>
      <w:szCs w:val="24"/>
    </w:rPr>
  </w:style>
  <w:style w:type="character" w:customStyle="1" w:styleId="Naslov1Znak">
    <w:name w:val="Naslov 1 Znak"/>
    <w:basedOn w:val="Privzetapisavaodstavka"/>
    <w:link w:val="Naslov1"/>
    <w:rsid w:val="00C74170"/>
    <w:rPr>
      <w:rFonts w:ascii="Calibri" w:eastAsia="Times New Roman" w:hAnsi="Calibri" w:cs="Tahoma"/>
      <w:b/>
      <w:bCs/>
      <w:sz w:val="24"/>
      <w:szCs w:val="20"/>
      <w:lang w:eastAsia="sl-SI"/>
    </w:rPr>
  </w:style>
  <w:style w:type="character" w:customStyle="1" w:styleId="Naslov2Znak">
    <w:name w:val="Naslov 2 Znak"/>
    <w:basedOn w:val="Privzetapisavaodstavka"/>
    <w:link w:val="Naslov2"/>
    <w:rsid w:val="00C74170"/>
    <w:rPr>
      <w:rFonts w:ascii="Calibri" w:eastAsia="Times New Roman" w:hAnsi="Calibri" w:cs="Arial"/>
      <w:b/>
      <w:bCs/>
      <w:iCs/>
      <w:szCs w:val="28"/>
      <w:lang w:eastAsia="sl-SI"/>
    </w:rPr>
  </w:style>
  <w:style w:type="character" w:customStyle="1" w:styleId="Naslov3Znak">
    <w:name w:val="Naslov 3 Znak"/>
    <w:basedOn w:val="Privzetapisavaodstavka"/>
    <w:link w:val="Naslov3"/>
    <w:rsid w:val="00C74170"/>
    <w:rPr>
      <w:rFonts w:ascii="Calibri" w:eastAsia="Times New Roman" w:hAnsi="Calibri" w:cs="Arial"/>
      <w:b/>
      <w:bCs/>
      <w:szCs w:val="26"/>
      <w:lang w:eastAsia="sl-SI"/>
    </w:rPr>
  </w:style>
  <w:style w:type="character" w:customStyle="1" w:styleId="Naslov4Znak">
    <w:name w:val="Naslov 4 Znak"/>
    <w:basedOn w:val="Privzetapisavaodstavka"/>
    <w:link w:val="Naslov4"/>
    <w:semiHidden/>
    <w:rsid w:val="00C74170"/>
    <w:rPr>
      <w:rFonts w:asciiTheme="majorHAnsi" w:eastAsiaTheme="majorEastAsia" w:hAnsiTheme="majorHAnsi" w:cstheme="majorBidi"/>
      <w:b/>
      <w:bCs/>
      <w:i/>
      <w:iCs/>
      <w:color w:val="4472C4" w:themeColor="accent1"/>
      <w:szCs w:val="24"/>
      <w:lang w:eastAsia="sl-SI"/>
    </w:rPr>
  </w:style>
  <w:style w:type="character" w:customStyle="1" w:styleId="Naslov5Znak">
    <w:name w:val="Naslov 5 Znak"/>
    <w:basedOn w:val="Privzetapisavaodstavka"/>
    <w:link w:val="Naslov5"/>
    <w:semiHidden/>
    <w:rsid w:val="00C74170"/>
    <w:rPr>
      <w:rFonts w:asciiTheme="majorHAnsi" w:eastAsiaTheme="majorEastAsia" w:hAnsiTheme="majorHAnsi" w:cstheme="majorBidi"/>
      <w:color w:val="1F3763" w:themeColor="accent1" w:themeShade="7F"/>
      <w:szCs w:val="24"/>
      <w:lang w:eastAsia="sl-SI"/>
    </w:rPr>
  </w:style>
  <w:style w:type="character" w:customStyle="1" w:styleId="Naslov6Znak">
    <w:name w:val="Naslov 6 Znak"/>
    <w:basedOn w:val="Privzetapisavaodstavka"/>
    <w:link w:val="Naslov6"/>
    <w:semiHidden/>
    <w:rsid w:val="00C74170"/>
    <w:rPr>
      <w:rFonts w:asciiTheme="majorHAnsi" w:eastAsiaTheme="majorEastAsia" w:hAnsiTheme="majorHAnsi" w:cstheme="majorBidi"/>
      <w:i/>
      <w:iCs/>
      <w:color w:val="1F3763" w:themeColor="accent1" w:themeShade="7F"/>
      <w:szCs w:val="24"/>
      <w:lang w:eastAsia="sl-SI"/>
    </w:rPr>
  </w:style>
  <w:style w:type="character" w:customStyle="1" w:styleId="Naslov7Znak">
    <w:name w:val="Naslov 7 Znak"/>
    <w:basedOn w:val="Privzetapisavaodstavka"/>
    <w:link w:val="Naslov7"/>
    <w:rsid w:val="00C74170"/>
    <w:rPr>
      <w:rFonts w:ascii="Calibri" w:eastAsia="Times New Roman" w:hAnsi="Calibri" w:cs="Times New Roman"/>
      <w:szCs w:val="24"/>
      <w:lang w:eastAsia="sl-SI"/>
    </w:rPr>
  </w:style>
  <w:style w:type="character" w:customStyle="1" w:styleId="Naslov8Znak">
    <w:name w:val="Naslov 8 Znak"/>
    <w:basedOn w:val="Privzetapisavaodstavka"/>
    <w:link w:val="Naslov8"/>
    <w:semiHidden/>
    <w:rsid w:val="00C74170"/>
    <w:rPr>
      <w:rFonts w:asciiTheme="majorHAnsi" w:eastAsiaTheme="majorEastAsia" w:hAnsiTheme="majorHAnsi" w:cstheme="majorBidi"/>
      <w:color w:val="404040" w:themeColor="text1" w:themeTint="BF"/>
      <w:szCs w:val="20"/>
      <w:lang w:eastAsia="sl-SI"/>
    </w:rPr>
  </w:style>
  <w:style w:type="character" w:customStyle="1" w:styleId="Naslov9Znak">
    <w:name w:val="Naslov 9 Znak"/>
    <w:basedOn w:val="Privzetapisavaodstavka"/>
    <w:link w:val="Naslov9"/>
    <w:semiHidden/>
    <w:rsid w:val="00C74170"/>
    <w:rPr>
      <w:rFonts w:asciiTheme="majorHAnsi" w:eastAsiaTheme="majorEastAsia" w:hAnsiTheme="majorHAnsi" w:cstheme="majorBidi"/>
      <w:i/>
      <w:iCs/>
      <w:color w:val="404040" w:themeColor="text1" w:themeTint="BF"/>
      <w:szCs w:val="20"/>
      <w:lang w:eastAsia="sl-SI"/>
    </w:rPr>
  </w:style>
  <w:style w:type="paragraph" w:customStyle="1" w:styleId="len">
    <w:name w:val="Člen"/>
    <w:basedOn w:val="Navaden"/>
    <w:link w:val="lenZnak"/>
    <w:qFormat/>
    <w:rsid w:val="00C74170"/>
    <w:pPr>
      <w:keepNext/>
      <w:numPr>
        <w:numId w:val="1"/>
      </w:numPr>
      <w:spacing w:before="240" w:after="60"/>
      <w:ind w:left="0" w:firstLine="0"/>
      <w:jc w:val="center"/>
    </w:pPr>
    <w:rPr>
      <w:b/>
      <w:szCs w:val="20"/>
    </w:rPr>
  </w:style>
  <w:style w:type="paragraph" w:styleId="Telobesedila">
    <w:name w:val="Body Text"/>
    <w:basedOn w:val="Navaden"/>
    <w:link w:val="TelobesedilaZnak"/>
    <w:rsid w:val="00C74170"/>
    <w:pPr>
      <w:overflowPunct w:val="0"/>
      <w:autoSpaceDE w:val="0"/>
      <w:autoSpaceDN w:val="0"/>
      <w:adjustRightInd w:val="0"/>
      <w:jc w:val="both"/>
      <w:textAlignment w:val="baseline"/>
    </w:pPr>
    <w:rPr>
      <w:szCs w:val="20"/>
    </w:rPr>
  </w:style>
  <w:style w:type="character" w:customStyle="1" w:styleId="TelobesedilaZnak">
    <w:name w:val="Telo besedila Znak"/>
    <w:basedOn w:val="Privzetapisavaodstavka"/>
    <w:link w:val="Telobesedila"/>
    <w:rsid w:val="00C74170"/>
    <w:rPr>
      <w:rFonts w:ascii="Calibri" w:eastAsia="Times New Roman" w:hAnsi="Calibri" w:cs="Times New Roman"/>
      <w:szCs w:val="20"/>
      <w:lang w:eastAsia="sl-SI"/>
    </w:rPr>
  </w:style>
  <w:style w:type="paragraph" w:styleId="Odstavekseznama">
    <w:name w:val="List Paragraph"/>
    <w:basedOn w:val="Navaden"/>
    <w:uiPriority w:val="34"/>
    <w:qFormat/>
    <w:rsid w:val="00C74170"/>
    <w:pPr>
      <w:ind w:left="720"/>
      <w:contextualSpacing/>
    </w:pPr>
  </w:style>
  <w:style w:type="character" w:customStyle="1" w:styleId="lenZnak">
    <w:name w:val="Člen Znak"/>
    <w:link w:val="len"/>
    <w:rsid w:val="00C74170"/>
    <w:rPr>
      <w:rFonts w:ascii="Calibri" w:eastAsia="Times New Roman" w:hAnsi="Calibri" w:cs="Times New Roman"/>
      <w:b/>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1354</TotalTime>
  <Pages>16</Pages>
  <Words>4845</Words>
  <Characters>27621</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VVZ Kekec</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Zorec</dc:creator>
  <cp:keywords/>
  <dc:description/>
  <cp:lastModifiedBy>Darja Zorec</cp:lastModifiedBy>
  <cp:revision>5</cp:revision>
  <dcterms:created xsi:type="dcterms:W3CDTF">2026-03-03T07:57:00Z</dcterms:created>
  <dcterms:modified xsi:type="dcterms:W3CDTF">2026-04-14T05:44:00Z</dcterms:modified>
</cp:coreProperties>
</file>