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18" w:rsidRDefault="00D44664" w:rsidP="00D44664">
      <w:pPr>
        <w:jc w:val="center"/>
        <w:rPr>
          <w:b/>
        </w:rPr>
      </w:pPr>
      <w:r>
        <w:rPr>
          <w:b/>
        </w:rPr>
        <w:t>Marjana Jus, Gimnazija Moste</w:t>
      </w:r>
    </w:p>
    <w:p w:rsidR="001F4DA7" w:rsidRDefault="001F4DA7" w:rsidP="001F4DA7">
      <w:pPr>
        <w:jc w:val="both"/>
        <w:rPr>
          <w:b/>
        </w:rPr>
      </w:pPr>
    </w:p>
    <w:p w:rsidR="002867F9" w:rsidRPr="001F4DA7" w:rsidRDefault="00C849CE" w:rsidP="00C849CE">
      <w:pPr>
        <w:jc w:val="center"/>
        <w:rPr>
          <w:b/>
          <w:sz w:val="28"/>
          <w:szCs w:val="28"/>
        </w:rPr>
      </w:pPr>
      <w:r w:rsidRPr="001F4DA7">
        <w:rPr>
          <w:b/>
          <w:sz w:val="28"/>
          <w:szCs w:val="28"/>
        </w:rPr>
        <w:t>TEKMOVANJE V ZNANJU SLOVENŠČINE ZA CANKARJEVO PRIZNANJE</w:t>
      </w:r>
    </w:p>
    <w:p w:rsidR="001F4DA7" w:rsidRDefault="001F4DA7" w:rsidP="00C849CE">
      <w:pPr>
        <w:jc w:val="center"/>
        <w:rPr>
          <w:b/>
          <w:sz w:val="28"/>
          <w:szCs w:val="28"/>
        </w:rPr>
      </w:pPr>
    </w:p>
    <w:p w:rsidR="00C849CE" w:rsidRPr="001F4DA7" w:rsidRDefault="00C849CE" w:rsidP="00C849CE">
      <w:pPr>
        <w:jc w:val="center"/>
        <w:rPr>
          <w:b/>
          <w:sz w:val="28"/>
          <w:szCs w:val="28"/>
        </w:rPr>
      </w:pPr>
      <w:r w:rsidRPr="001F4DA7">
        <w:rPr>
          <w:b/>
          <w:sz w:val="28"/>
          <w:szCs w:val="28"/>
        </w:rPr>
        <w:t>III. STOPNJA</w:t>
      </w:r>
    </w:p>
    <w:p w:rsidR="00645B80" w:rsidRDefault="00645B80" w:rsidP="00C849CE">
      <w:pPr>
        <w:jc w:val="center"/>
        <w:rPr>
          <w:b/>
        </w:rPr>
      </w:pPr>
    </w:p>
    <w:p w:rsidR="00D44664" w:rsidRDefault="00D44664" w:rsidP="00C849CE">
      <w:pPr>
        <w:jc w:val="center"/>
        <w:rPr>
          <w:b/>
        </w:rPr>
      </w:pPr>
    </w:p>
    <w:p w:rsidR="00D44664" w:rsidRDefault="00D44664" w:rsidP="00C849CE">
      <w:pPr>
        <w:jc w:val="center"/>
        <w:rPr>
          <w:b/>
        </w:rPr>
      </w:pPr>
    </w:p>
    <w:p w:rsidR="00D44664" w:rsidRDefault="00D44664" w:rsidP="00C849CE">
      <w:pPr>
        <w:jc w:val="center"/>
        <w:rPr>
          <w:b/>
        </w:rPr>
      </w:pPr>
    </w:p>
    <w:p w:rsidR="00D44664" w:rsidRDefault="00D44664" w:rsidP="00C849CE">
      <w:pPr>
        <w:jc w:val="center"/>
        <w:rPr>
          <w:b/>
        </w:rPr>
      </w:pPr>
    </w:p>
    <w:p w:rsidR="00D44664" w:rsidRDefault="00D44664" w:rsidP="00C849CE">
      <w:pPr>
        <w:jc w:val="center"/>
        <w:rPr>
          <w:b/>
        </w:rPr>
      </w:pPr>
    </w:p>
    <w:p w:rsidR="00D44664" w:rsidRDefault="00D44664" w:rsidP="00C849CE">
      <w:pPr>
        <w:jc w:val="center"/>
        <w:rPr>
          <w:b/>
        </w:rPr>
      </w:pPr>
    </w:p>
    <w:p w:rsidR="002C338A" w:rsidRDefault="002C338A" w:rsidP="00C849CE">
      <w:pPr>
        <w:jc w:val="center"/>
        <w:rPr>
          <w:b/>
        </w:rPr>
      </w:pPr>
    </w:p>
    <w:p w:rsidR="002C338A" w:rsidRDefault="002C338A" w:rsidP="00C849CE">
      <w:pPr>
        <w:jc w:val="center"/>
        <w:rPr>
          <w:b/>
        </w:rPr>
      </w:pPr>
    </w:p>
    <w:p w:rsidR="00D44664" w:rsidRDefault="00D44664" w:rsidP="00C849CE">
      <w:pPr>
        <w:jc w:val="center"/>
        <w:rPr>
          <w:b/>
        </w:rPr>
      </w:pPr>
    </w:p>
    <w:p w:rsidR="00D44664" w:rsidRPr="00C849CE" w:rsidRDefault="00D44664" w:rsidP="00C849CE">
      <w:pPr>
        <w:jc w:val="center"/>
        <w:rPr>
          <w:b/>
        </w:rPr>
      </w:pPr>
    </w:p>
    <w:p w:rsidR="00C849CE" w:rsidRPr="005B6818" w:rsidRDefault="001F4DA7" w:rsidP="00C849CE">
      <w:pPr>
        <w:jc w:val="center"/>
        <w:rPr>
          <w:b/>
          <w:sz w:val="28"/>
          <w:szCs w:val="28"/>
        </w:rPr>
      </w:pPr>
      <w:r w:rsidRPr="005B6818">
        <w:rPr>
          <w:b/>
          <w:sz w:val="28"/>
          <w:szCs w:val="28"/>
        </w:rPr>
        <w:t>KRATKA ZGODBA DVAJSETEGA</w:t>
      </w:r>
      <w:r w:rsidR="00C849CE" w:rsidRPr="005B6818">
        <w:rPr>
          <w:b/>
          <w:sz w:val="28"/>
          <w:szCs w:val="28"/>
        </w:rPr>
        <w:t xml:space="preserve"> STOLETJA</w:t>
      </w:r>
    </w:p>
    <w:p w:rsidR="005B6818" w:rsidRPr="005B6818" w:rsidRDefault="005B6818" w:rsidP="00C849CE">
      <w:pPr>
        <w:jc w:val="center"/>
        <w:rPr>
          <w:b/>
          <w:sz w:val="28"/>
          <w:szCs w:val="28"/>
        </w:rPr>
      </w:pPr>
    </w:p>
    <w:p w:rsidR="00C849CE" w:rsidRPr="005B6818" w:rsidRDefault="00C849CE" w:rsidP="00C849CE">
      <w:pPr>
        <w:jc w:val="center"/>
        <w:rPr>
          <w:b/>
          <w:sz w:val="28"/>
          <w:szCs w:val="28"/>
        </w:rPr>
      </w:pPr>
      <w:r w:rsidRPr="005B6818">
        <w:rPr>
          <w:b/>
          <w:sz w:val="28"/>
          <w:szCs w:val="28"/>
        </w:rPr>
        <w:t xml:space="preserve">ANDREJ BLATNIK, ZAKON ŽELJE </w:t>
      </w:r>
    </w:p>
    <w:p w:rsidR="001F4DA7" w:rsidRDefault="001F4DA7" w:rsidP="00C849CE">
      <w:pPr>
        <w:jc w:val="both"/>
        <w:rPr>
          <w:sz w:val="28"/>
          <w:szCs w:val="28"/>
        </w:rPr>
      </w:pPr>
    </w:p>
    <w:p w:rsidR="00D44664" w:rsidRDefault="00D44664" w:rsidP="00C849CE">
      <w:pPr>
        <w:jc w:val="both"/>
        <w:rPr>
          <w:sz w:val="28"/>
          <w:szCs w:val="28"/>
        </w:rPr>
      </w:pPr>
    </w:p>
    <w:p w:rsidR="007C0ADA" w:rsidRDefault="007C0ADA" w:rsidP="00C849CE">
      <w:pPr>
        <w:jc w:val="both"/>
        <w:rPr>
          <w:sz w:val="28"/>
          <w:szCs w:val="28"/>
        </w:rPr>
      </w:pPr>
    </w:p>
    <w:p w:rsidR="007C0ADA" w:rsidRDefault="007C0ADA" w:rsidP="00C849CE">
      <w:pPr>
        <w:jc w:val="both"/>
        <w:rPr>
          <w:sz w:val="28"/>
          <w:szCs w:val="28"/>
        </w:rPr>
      </w:pPr>
    </w:p>
    <w:p w:rsidR="00D44664" w:rsidRDefault="00D44664" w:rsidP="00C849CE">
      <w:pPr>
        <w:jc w:val="both"/>
        <w:rPr>
          <w:sz w:val="28"/>
          <w:szCs w:val="28"/>
        </w:rPr>
      </w:pPr>
    </w:p>
    <w:p w:rsidR="00D44664" w:rsidRDefault="00D44664" w:rsidP="00C849CE">
      <w:pPr>
        <w:jc w:val="both"/>
        <w:rPr>
          <w:sz w:val="28"/>
          <w:szCs w:val="28"/>
        </w:rPr>
      </w:pPr>
    </w:p>
    <w:p w:rsidR="0030508F" w:rsidRDefault="007123E4" w:rsidP="0030508F">
      <w:pPr>
        <w:jc w:val="center"/>
        <w:rPr>
          <w:sz w:val="28"/>
          <w:szCs w:val="28"/>
        </w:rPr>
      </w:pPr>
      <w:r>
        <w:rPr>
          <w:noProof/>
          <w:sz w:val="28"/>
          <w:szCs w:val="28"/>
        </w:rPr>
        <w:drawing>
          <wp:inline distT="0" distB="0" distL="0" distR="0">
            <wp:extent cx="1181100" cy="1352550"/>
            <wp:effectExtent l="19050" t="0" r="0" b="0"/>
            <wp:docPr id="1" name="Slika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srcRect/>
                    <a:stretch>
                      <a:fillRect/>
                    </a:stretch>
                  </pic:blipFill>
                  <pic:spPr bwMode="auto">
                    <a:xfrm>
                      <a:off x="0" y="0"/>
                      <a:ext cx="1181100" cy="1352550"/>
                    </a:xfrm>
                    <a:prstGeom prst="rect">
                      <a:avLst/>
                    </a:prstGeom>
                    <a:noFill/>
                    <a:ln w="9525">
                      <a:noFill/>
                      <a:miter lim="800000"/>
                      <a:headEnd/>
                      <a:tailEnd/>
                    </a:ln>
                  </pic:spPr>
                </pic:pic>
              </a:graphicData>
            </a:graphic>
          </wp:inline>
        </w:drawing>
      </w:r>
    </w:p>
    <w:p w:rsidR="00D44664" w:rsidRDefault="00D44664" w:rsidP="00C849CE">
      <w:pPr>
        <w:jc w:val="both"/>
        <w:rPr>
          <w:sz w:val="28"/>
          <w:szCs w:val="28"/>
        </w:rPr>
      </w:pPr>
    </w:p>
    <w:p w:rsidR="00D44664" w:rsidRDefault="00D44664" w:rsidP="00C849CE">
      <w:pPr>
        <w:jc w:val="both"/>
        <w:rPr>
          <w:sz w:val="28"/>
          <w:szCs w:val="28"/>
        </w:rPr>
      </w:pPr>
    </w:p>
    <w:p w:rsidR="00D44664" w:rsidRDefault="00D44664" w:rsidP="00C849CE">
      <w:pPr>
        <w:jc w:val="both"/>
        <w:rPr>
          <w:sz w:val="28"/>
          <w:szCs w:val="28"/>
        </w:rPr>
      </w:pPr>
    </w:p>
    <w:p w:rsidR="00D44664" w:rsidRDefault="00D44664" w:rsidP="00C849CE">
      <w:pPr>
        <w:jc w:val="both"/>
        <w:rPr>
          <w:b/>
          <w:sz w:val="28"/>
          <w:szCs w:val="28"/>
        </w:rPr>
      </w:pPr>
    </w:p>
    <w:p w:rsidR="00BB02E6" w:rsidRDefault="00BB02E6" w:rsidP="00C849CE">
      <w:pPr>
        <w:jc w:val="both"/>
        <w:rPr>
          <w:b/>
          <w:sz w:val="28"/>
          <w:szCs w:val="28"/>
        </w:rPr>
      </w:pPr>
    </w:p>
    <w:p w:rsidR="00BB02E6" w:rsidRDefault="00BB02E6" w:rsidP="00C849CE">
      <w:pPr>
        <w:jc w:val="both"/>
        <w:rPr>
          <w:b/>
          <w:sz w:val="28"/>
          <w:szCs w:val="28"/>
        </w:rPr>
      </w:pPr>
    </w:p>
    <w:p w:rsidR="00BB02E6" w:rsidRDefault="00BB02E6" w:rsidP="00C849CE">
      <w:pPr>
        <w:jc w:val="both"/>
        <w:rPr>
          <w:b/>
          <w:sz w:val="28"/>
          <w:szCs w:val="28"/>
        </w:rPr>
      </w:pPr>
    </w:p>
    <w:p w:rsidR="00BF17A4" w:rsidRDefault="00BF17A4" w:rsidP="00C849CE">
      <w:pPr>
        <w:jc w:val="both"/>
        <w:rPr>
          <w:b/>
          <w:sz w:val="28"/>
          <w:szCs w:val="28"/>
        </w:rPr>
      </w:pPr>
    </w:p>
    <w:p w:rsidR="00DC47E7" w:rsidRDefault="00DC47E7" w:rsidP="00C849CE">
      <w:pPr>
        <w:jc w:val="both"/>
        <w:rPr>
          <w:b/>
          <w:sz w:val="28"/>
          <w:szCs w:val="28"/>
        </w:rPr>
      </w:pPr>
    </w:p>
    <w:p w:rsidR="00BF17A4" w:rsidRDefault="00BF17A4" w:rsidP="00C849CE">
      <w:pPr>
        <w:jc w:val="both"/>
        <w:rPr>
          <w:b/>
          <w:sz w:val="28"/>
          <w:szCs w:val="28"/>
        </w:rPr>
      </w:pPr>
    </w:p>
    <w:p w:rsidR="00537259" w:rsidRDefault="00D44664" w:rsidP="00D44664">
      <w:pPr>
        <w:jc w:val="center"/>
        <w:rPr>
          <w:b/>
          <w:sz w:val="28"/>
          <w:szCs w:val="28"/>
        </w:rPr>
      </w:pPr>
      <w:r w:rsidRPr="00915CE9">
        <w:rPr>
          <w:b/>
          <w:sz w:val="28"/>
          <w:szCs w:val="28"/>
        </w:rPr>
        <w:t>Vrhnika 200</w:t>
      </w:r>
      <w:r w:rsidR="007C0ADA">
        <w:rPr>
          <w:b/>
          <w:sz w:val="28"/>
          <w:szCs w:val="28"/>
        </w:rPr>
        <w:t>6</w:t>
      </w:r>
    </w:p>
    <w:p w:rsidR="007C0ADA" w:rsidRPr="005B6818" w:rsidRDefault="007C0ADA" w:rsidP="00D44664">
      <w:pPr>
        <w:jc w:val="center"/>
        <w:rPr>
          <w:sz w:val="28"/>
          <w:szCs w:val="28"/>
        </w:rPr>
      </w:pPr>
    </w:p>
    <w:p w:rsidR="001F4DA7" w:rsidRDefault="001F4DA7" w:rsidP="00C849CE">
      <w:pPr>
        <w:jc w:val="both"/>
      </w:pPr>
    </w:p>
    <w:p w:rsidR="002867F9" w:rsidRPr="001F4DA7" w:rsidRDefault="002867F9" w:rsidP="00C849CE">
      <w:pPr>
        <w:jc w:val="both"/>
        <w:rPr>
          <w:b/>
          <w:sz w:val="28"/>
          <w:szCs w:val="28"/>
        </w:rPr>
      </w:pPr>
      <w:r w:rsidRPr="001F4DA7">
        <w:rPr>
          <w:b/>
          <w:sz w:val="28"/>
          <w:szCs w:val="28"/>
        </w:rPr>
        <w:t>SHEMA TEKMOVANJA</w:t>
      </w:r>
    </w:p>
    <w:p w:rsidR="002867F9" w:rsidRDefault="002867F9" w:rsidP="00C849CE">
      <w:pPr>
        <w:jc w:val="both"/>
        <w:rPr>
          <w:sz w:val="28"/>
          <w:szCs w:val="28"/>
        </w:rPr>
      </w:pPr>
    </w:p>
    <w:tbl>
      <w:tblPr>
        <w:tblStyle w:val="Tabela-mrea"/>
        <w:tblW w:w="0" w:type="auto"/>
        <w:tblBorders>
          <w:top w:val="none" w:sz="0" w:space="0" w:color="auto"/>
          <w:left w:val="none" w:sz="0" w:space="0" w:color="auto"/>
          <w:bottom w:val="none" w:sz="0" w:space="0" w:color="auto"/>
          <w:right w:val="none" w:sz="0" w:space="0" w:color="auto"/>
        </w:tblBorders>
        <w:tblLook w:val="01E0"/>
      </w:tblPr>
      <w:tblGrid>
        <w:gridCol w:w="6048"/>
        <w:gridCol w:w="1620"/>
        <w:gridCol w:w="1544"/>
      </w:tblGrid>
      <w:tr w:rsidR="00887065">
        <w:tc>
          <w:tcPr>
            <w:tcW w:w="6048" w:type="dxa"/>
            <w:tcBorders>
              <w:top w:val="nil"/>
              <w:bottom w:val="nil"/>
              <w:right w:val="nil"/>
            </w:tcBorders>
          </w:tcPr>
          <w:p w:rsidR="00887065" w:rsidRDefault="00887065" w:rsidP="002701E7">
            <w:pPr>
              <w:spacing w:line="360" w:lineRule="auto"/>
              <w:jc w:val="both"/>
            </w:pPr>
          </w:p>
        </w:tc>
        <w:tc>
          <w:tcPr>
            <w:tcW w:w="1620" w:type="dxa"/>
            <w:tcBorders>
              <w:top w:val="nil"/>
              <w:left w:val="nil"/>
              <w:bottom w:val="nil"/>
              <w:right w:val="nil"/>
            </w:tcBorders>
          </w:tcPr>
          <w:p w:rsidR="00887065" w:rsidRDefault="00887065" w:rsidP="002701E7">
            <w:pPr>
              <w:spacing w:line="360" w:lineRule="auto"/>
              <w:jc w:val="both"/>
            </w:pPr>
          </w:p>
        </w:tc>
        <w:tc>
          <w:tcPr>
            <w:tcW w:w="1544" w:type="dxa"/>
            <w:tcBorders>
              <w:top w:val="nil"/>
              <w:left w:val="nil"/>
              <w:bottom w:val="nil"/>
            </w:tcBorders>
          </w:tcPr>
          <w:p w:rsidR="00887065" w:rsidRDefault="00887065" w:rsidP="002701E7">
            <w:pPr>
              <w:spacing w:line="360" w:lineRule="auto"/>
              <w:jc w:val="both"/>
            </w:pPr>
          </w:p>
        </w:tc>
      </w:tr>
      <w:tr w:rsidR="00887065">
        <w:tc>
          <w:tcPr>
            <w:tcW w:w="6048" w:type="dxa"/>
            <w:tcBorders>
              <w:top w:val="nil"/>
              <w:right w:val="nil"/>
            </w:tcBorders>
          </w:tcPr>
          <w:p w:rsidR="00887065" w:rsidRDefault="00887065" w:rsidP="00C849CE">
            <w:pPr>
              <w:jc w:val="both"/>
            </w:pPr>
            <w:r w:rsidRPr="00887065">
              <w:rPr>
                <w:b/>
                <w:sz w:val="28"/>
                <w:szCs w:val="28"/>
              </w:rPr>
              <w:t>SPIS NA KNJIŽEVNO TEMO</w:t>
            </w:r>
          </w:p>
        </w:tc>
        <w:tc>
          <w:tcPr>
            <w:tcW w:w="1620" w:type="dxa"/>
            <w:tcBorders>
              <w:top w:val="nil"/>
              <w:left w:val="nil"/>
              <w:bottom w:val="nil"/>
              <w:right w:val="nil"/>
            </w:tcBorders>
          </w:tcPr>
          <w:p w:rsidR="00887065" w:rsidRDefault="00887065" w:rsidP="00C849CE">
            <w:pPr>
              <w:jc w:val="both"/>
            </w:pPr>
            <w:r w:rsidRPr="00887065">
              <w:rPr>
                <w:b/>
              </w:rPr>
              <w:t>90</w:t>
            </w:r>
            <w:r>
              <w:t xml:space="preserve"> minut</w:t>
            </w:r>
          </w:p>
        </w:tc>
        <w:tc>
          <w:tcPr>
            <w:tcW w:w="1544" w:type="dxa"/>
            <w:tcBorders>
              <w:top w:val="nil"/>
              <w:left w:val="nil"/>
            </w:tcBorders>
          </w:tcPr>
          <w:p w:rsidR="00887065" w:rsidRDefault="00887065" w:rsidP="00C849CE">
            <w:pPr>
              <w:jc w:val="both"/>
            </w:pPr>
            <w:r w:rsidRPr="00887065">
              <w:rPr>
                <w:b/>
              </w:rPr>
              <w:t>50</w:t>
            </w:r>
            <w:r>
              <w:t xml:space="preserve"> točk</w:t>
            </w:r>
          </w:p>
        </w:tc>
      </w:tr>
    </w:tbl>
    <w:p w:rsidR="002867F9" w:rsidRDefault="002867F9" w:rsidP="00C849CE">
      <w:pPr>
        <w:jc w:val="both"/>
      </w:pPr>
    </w:p>
    <w:p w:rsidR="00317D80" w:rsidRDefault="00317D80" w:rsidP="00C849CE">
      <w:pPr>
        <w:jc w:val="both"/>
      </w:pPr>
    </w:p>
    <w:p w:rsidR="00317D80" w:rsidRPr="001F4DA7" w:rsidRDefault="00317D80" w:rsidP="00C849CE">
      <w:pPr>
        <w:jc w:val="both"/>
      </w:pPr>
    </w:p>
    <w:p w:rsidR="002867F9" w:rsidRDefault="00DD7EC5" w:rsidP="00C849CE">
      <w:pPr>
        <w:jc w:val="both"/>
        <w:rPr>
          <w:b/>
        </w:rPr>
      </w:pPr>
      <w:r>
        <w:rPr>
          <w:b/>
        </w:rPr>
        <w:t>C</w:t>
      </w:r>
      <w:r w:rsidR="002867F9" w:rsidRPr="00C849CE">
        <w:rPr>
          <w:b/>
        </w:rPr>
        <w:t>ILJI:</w:t>
      </w:r>
    </w:p>
    <w:p w:rsidR="005B6818" w:rsidRPr="00C849CE" w:rsidRDefault="005B6818" w:rsidP="00C849CE">
      <w:pPr>
        <w:jc w:val="both"/>
        <w:rPr>
          <w:b/>
        </w:rPr>
      </w:pPr>
    </w:p>
    <w:p w:rsidR="00D643E0" w:rsidRDefault="00645B80" w:rsidP="00C849CE">
      <w:pPr>
        <w:jc w:val="both"/>
        <w:rPr>
          <w:b/>
        </w:rPr>
      </w:pPr>
      <w:r w:rsidRPr="001F4DA7">
        <w:rPr>
          <w:b/>
        </w:rPr>
        <w:t>Kandidati</w:t>
      </w:r>
      <w:r w:rsidR="00D643E0" w:rsidRPr="001F4DA7">
        <w:rPr>
          <w:b/>
        </w:rPr>
        <w:t>:</w:t>
      </w:r>
    </w:p>
    <w:p w:rsidR="005B6818" w:rsidRPr="001F4DA7" w:rsidRDefault="005B6818" w:rsidP="00C849CE">
      <w:pPr>
        <w:jc w:val="both"/>
        <w:rPr>
          <w:b/>
          <w:color w:val="FF0000"/>
        </w:rPr>
      </w:pPr>
    </w:p>
    <w:p w:rsidR="00D643E0" w:rsidRDefault="00D643E0" w:rsidP="005B6818">
      <w:pPr>
        <w:spacing w:line="360" w:lineRule="auto"/>
        <w:jc w:val="both"/>
      </w:pPr>
      <w:r>
        <w:t xml:space="preserve">– </w:t>
      </w:r>
      <w:r w:rsidR="00E471F5">
        <w:t>poznajo</w:t>
      </w:r>
      <w:r w:rsidR="002821A8">
        <w:t xml:space="preserve"> Andreja Blatnika in temeljne značilnosti njegove književnosti,</w:t>
      </w:r>
    </w:p>
    <w:p w:rsidR="00D643E0" w:rsidRDefault="00D643E0" w:rsidP="005B6818">
      <w:pPr>
        <w:spacing w:line="360" w:lineRule="auto"/>
        <w:jc w:val="both"/>
      </w:pPr>
      <w:r>
        <w:t xml:space="preserve">– poznajo </w:t>
      </w:r>
      <w:r w:rsidR="00E471F5">
        <w:t xml:space="preserve">značilnosti </w:t>
      </w:r>
      <w:r>
        <w:t>kratke zgodbe,</w:t>
      </w:r>
    </w:p>
    <w:p w:rsidR="00D643E0" w:rsidRDefault="00D643E0" w:rsidP="005B6818">
      <w:pPr>
        <w:spacing w:line="360" w:lineRule="auto"/>
        <w:jc w:val="both"/>
      </w:pPr>
      <w:r>
        <w:t xml:space="preserve">– znajo izraziti svoje občutke ob prebranem besedilu, ga obnoviti, povzeti, </w:t>
      </w:r>
      <w:r w:rsidR="00C849CE">
        <w:t xml:space="preserve">označiti književne osebe, </w:t>
      </w:r>
      <w:r>
        <w:t>razložiti motivno-tematske, kompozicijske in idejne sestavine ob prebranem besedilu,</w:t>
      </w:r>
      <w:r w:rsidR="00C849CE">
        <w:t xml:space="preserve"> </w:t>
      </w:r>
    </w:p>
    <w:p w:rsidR="00D643E0" w:rsidRDefault="00D643E0" w:rsidP="005B6818">
      <w:pPr>
        <w:spacing w:line="360" w:lineRule="auto"/>
        <w:jc w:val="both"/>
      </w:pPr>
      <w:r>
        <w:t>– znajo izraziti lastno stališče o prebranem besedilu in ga utemeljiti,</w:t>
      </w:r>
    </w:p>
    <w:p w:rsidR="00D643E0" w:rsidRDefault="00D643E0" w:rsidP="005B6818">
      <w:pPr>
        <w:spacing w:line="360" w:lineRule="auto"/>
        <w:jc w:val="both"/>
      </w:pPr>
      <w:r>
        <w:t>– znajo vrednotiti prebrano besedilo,</w:t>
      </w:r>
    </w:p>
    <w:p w:rsidR="00D643E0" w:rsidRDefault="00D643E0" w:rsidP="005B6818">
      <w:pPr>
        <w:spacing w:line="360" w:lineRule="auto"/>
        <w:jc w:val="both"/>
      </w:pPr>
      <w:r>
        <w:t>– prepoznajo jezikovno-slogovne značilnosti in njihov učinek,</w:t>
      </w:r>
    </w:p>
    <w:p w:rsidR="00D643E0" w:rsidRDefault="001F4DA7" w:rsidP="005B6818">
      <w:pPr>
        <w:spacing w:line="360" w:lineRule="auto"/>
        <w:jc w:val="both"/>
      </w:pPr>
      <w:r>
        <w:t>– znajo napisati spi</w:t>
      </w:r>
      <w:r w:rsidR="002701E7">
        <w:t>s na književno temo</w:t>
      </w:r>
      <w:r w:rsidR="008850D1">
        <w:t>.</w:t>
      </w:r>
    </w:p>
    <w:p w:rsidR="005B6818" w:rsidRPr="006E51B4" w:rsidRDefault="00537259" w:rsidP="00D44664">
      <w:pPr>
        <w:spacing w:line="360" w:lineRule="auto"/>
        <w:jc w:val="both"/>
        <w:rPr>
          <w:color w:val="FF0000"/>
        </w:rPr>
      </w:pPr>
      <w:r>
        <w:br w:type="page"/>
      </w:r>
    </w:p>
    <w:p w:rsidR="00D44664" w:rsidRDefault="00D44664" w:rsidP="00D44664">
      <w:pPr>
        <w:jc w:val="both"/>
      </w:pPr>
    </w:p>
    <w:p w:rsidR="00D44664" w:rsidRDefault="00D44664" w:rsidP="00D44664">
      <w:pPr>
        <w:jc w:val="both"/>
        <w:rPr>
          <w:b/>
          <w:u w:val="single"/>
        </w:rPr>
      </w:pPr>
      <w:r w:rsidRPr="005370B8">
        <w:rPr>
          <w:b/>
          <w:u w:val="single"/>
        </w:rPr>
        <w:t>SPIS NA KNJIŽEVNO TEMO</w:t>
      </w:r>
    </w:p>
    <w:p w:rsidR="00D44664" w:rsidRPr="005370B8" w:rsidRDefault="00D44664" w:rsidP="00D44664">
      <w:pPr>
        <w:jc w:val="both"/>
        <w:rPr>
          <w:b/>
          <w:u w:val="single"/>
        </w:rPr>
      </w:pPr>
    </w:p>
    <w:p w:rsidR="00D44664" w:rsidRPr="00071844" w:rsidRDefault="00D44664" w:rsidP="00D44664">
      <w:pPr>
        <w:jc w:val="both"/>
        <w:rPr>
          <w:b/>
        </w:rPr>
      </w:pPr>
      <w:r w:rsidRPr="00071844">
        <w:rPr>
          <w:b/>
        </w:rPr>
        <w:t>Ko se je Martin sin vrnil (odlomek)</w:t>
      </w:r>
    </w:p>
    <w:p w:rsidR="00D44664" w:rsidRDefault="00D44664" w:rsidP="00D44664">
      <w:pPr>
        <w:jc w:val="both"/>
        <w:rPr>
          <w:sz w:val="20"/>
          <w:szCs w:val="20"/>
        </w:rPr>
      </w:pPr>
      <w:r w:rsidRPr="00E03075">
        <w:rPr>
          <w:sz w:val="20"/>
          <w:szCs w:val="20"/>
        </w:rPr>
        <w:t>Andrej Bla</w:t>
      </w:r>
      <w:r>
        <w:rPr>
          <w:sz w:val="20"/>
          <w:szCs w:val="20"/>
        </w:rPr>
        <w:t xml:space="preserve">tnik: Zakon želje. Ljubljana: </w:t>
      </w:r>
      <w:proofErr w:type="spellStart"/>
      <w:r>
        <w:rPr>
          <w:sz w:val="20"/>
          <w:szCs w:val="20"/>
        </w:rPr>
        <w:t>Be</w:t>
      </w:r>
      <w:r w:rsidRPr="00E03075">
        <w:rPr>
          <w:sz w:val="20"/>
          <w:szCs w:val="20"/>
        </w:rPr>
        <w:t>letrina</w:t>
      </w:r>
      <w:proofErr w:type="spellEnd"/>
      <w:r w:rsidRPr="00E03075">
        <w:rPr>
          <w:sz w:val="20"/>
          <w:szCs w:val="20"/>
        </w:rPr>
        <w:t>, 2000. 86–88.</w:t>
      </w:r>
    </w:p>
    <w:p w:rsidR="00D44664" w:rsidRPr="00E03075" w:rsidRDefault="00D44664" w:rsidP="00D44664">
      <w:pPr>
        <w:jc w:val="both"/>
        <w:rPr>
          <w:sz w:val="20"/>
          <w:szCs w:val="20"/>
        </w:rPr>
      </w:pP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„Prsti, mama,” je rekel fant.</w:t>
      </w: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„Kaj je narobe s tvojimi prsti?” Marto je preplavila tesnoba, zalil jo je občutek, da je očitno spregledala nekaj, kar bi res morala opaziti.</w:t>
      </w: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 xml:space="preserve">     Sin jo je pogledal z grozo in ji počasi razložil, kar bi moralo biti jasno vsakemu otroku:</w:t>
      </w: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 xml:space="preserve">     „Mama, ti vendar niso moji.”</w:t>
      </w: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 xml:space="preserve">     V dokaz je pomolil roko proti njej in iztegnil prste. Marta jih je gledala, spominjala se je njegovih prstov še čisto od začetka, ko so jo božali po dojki, ustnice pa so grabile bradavico, in ti so se ji zdeli isti, edino nekoliko, ne docela, odrasli; a ni vedela, kako naj mu pove, kajti nenadoma se ji je zazdelo, da je njen fant tako zelo prepričan, da je drugače, da mora nekaj drugače res biti.</w:t>
      </w: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 xml:space="preserve">     „Ne vem, kdaj so prišli. In kam so šli prejšnji,” je dodal njen sin in opazoval prste na roki.</w:t>
      </w: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 xml:space="preserve">     „Ampak ...” je rekla Marta in premišljala, kako naj ugovarja, kajti odgovoriti ni mogla. Položila mu je roko na ramo, njeni prsti so se polegli po njegovi majici, začutila je, kako mu telo pod tkanino utripa, in pomislila je, da bo zdaj fant končno lahko spregovoril tisto, česar doslej ni mogel. Vendar pa je le čudno pogledal in povlekla je roko k sebi in si pričela ogledovati svoje prste, on pa je odšel v svojo sobo in spet začel ubirati </w:t>
      </w:r>
      <w:r w:rsidRPr="00071844">
        <w:rPr>
          <w:rFonts w:ascii="Comic Sans MS" w:hAnsi="Comic Sans MS"/>
          <w:i/>
          <w:sz w:val="20"/>
          <w:szCs w:val="20"/>
        </w:rPr>
        <w:t>Star-</w:t>
      </w:r>
      <w:proofErr w:type="spellStart"/>
      <w:r w:rsidRPr="00071844">
        <w:rPr>
          <w:rFonts w:ascii="Comic Sans MS" w:hAnsi="Comic Sans MS"/>
          <w:i/>
          <w:sz w:val="20"/>
          <w:szCs w:val="20"/>
        </w:rPr>
        <w:t>Spangled</w:t>
      </w:r>
      <w:proofErr w:type="spellEnd"/>
      <w:r w:rsidRPr="00071844">
        <w:rPr>
          <w:rFonts w:ascii="Comic Sans MS" w:hAnsi="Comic Sans MS"/>
          <w:i/>
          <w:sz w:val="20"/>
          <w:szCs w:val="20"/>
        </w:rPr>
        <w:t xml:space="preserve"> </w:t>
      </w:r>
      <w:proofErr w:type="spellStart"/>
      <w:r w:rsidRPr="00071844">
        <w:rPr>
          <w:rFonts w:ascii="Comic Sans MS" w:hAnsi="Comic Sans MS"/>
          <w:i/>
          <w:sz w:val="20"/>
          <w:szCs w:val="20"/>
        </w:rPr>
        <w:t>Banner</w:t>
      </w:r>
      <w:proofErr w:type="spellEnd"/>
      <w:r w:rsidRPr="00071844">
        <w:rPr>
          <w:rFonts w:ascii="Comic Sans MS" w:hAnsi="Comic Sans MS"/>
          <w:i/>
          <w:sz w:val="20"/>
          <w:szCs w:val="20"/>
        </w:rPr>
        <w:t>,</w:t>
      </w:r>
      <w:r w:rsidRPr="00071844">
        <w:rPr>
          <w:rFonts w:ascii="Comic Sans MS" w:hAnsi="Comic Sans MS"/>
          <w:sz w:val="20"/>
          <w:szCs w:val="20"/>
        </w:rPr>
        <w:t xml:space="preserve"> z istimi </w:t>
      </w:r>
      <w:proofErr w:type="spellStart"/>
      <w:r w:rsidRPr="00071844">
        <w:rPr>
          <w:rFonts w:ascii="Comic Sans MS" w:hAnsi="Comic Sans MS"/>
          <w:sz w:val="20"/>
          <w:szCs w:val="20"/>
        </w:rPr>
        <w:t>spodrsi</w:t>
      </w:r>
      <w:proofErr w:type="spellEnd"/>
      <w:r w:rsidRPr="00071844">
        <w:rPr>
          <w:rFonts w:ascii="Comic Sans MS" w:hAnsi="Comic Sans MS"/>
          <w:sz w:val="20"/>
          <w:szCs w:val="20"/>
        </w:rPr>
        <w:t xml:space="preserve"> in zastoji.</w:t>
      </w: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 xml:space="preserve">     Marta je gledala predse iztegnjeno roko in se skušala spomniti svojih prstov, jih zagledati takšne, kakršni so bili, preden se je pričela vojna. Ni šlo, ves čas se ji je po glavi vrtel samo tisti čudni, vase ugriznjeni zvok električne kitare, ki je prihajal iz sobe njenega fanta, in želela si je, da bi se ga znebila, tega fanta, in želela si je, da bi se ga znebila, tega zvoka, pa si ni mogla domisliti, kako naj to naredi.</w:t>
      </w: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 xml:space="preserve">     Gledala je prste na svoji roki. So se spremenili? Vse bolj se ji je zdelo, da to ni nemogoče, in vse bolj prepričana je bila, da se je prej motila, da prsti, ki jih je pokazal ta fant, res niso sinovi prsti izpred vojne. Mogoče se ji je pričelo zdeti tudi to, da tudi njeni prsti niso več isti kot prej, a vse je bilo že preveč zapleteno in prav nič si ni želela, da bi morala razmišljati še o tem. Želela si je le, da bi se ta neznanec, ki ni in ni našel prave melodije, izselil iz njene hiše in bi se vanjo vrnil njen si.</w:t>
      </w:r>
    </w:p>
    <w:p w:rsidR="00D44664" w:rsidRPr="00071844" w:rsidRDefault="00D44664" w:rsidP="00D44664">
      <w:pPr>
        <w:jc w:val="both"/>
        <w:rPr>
          <w:rFonts w:ascii="Comic Sans MS" w:hAnsi="Comic Sans MS"/>
          <w:sz w:val="20"/>
          <w:szCs w:val="20"/>
        </w:rPr>
      </w:pPr>
      <w:r w:rsidRPr="00071844">
        <w:rPr>
          <w:rFonts w:ascii="Comic Sans MS" w:hAnsi="Comic Sans MS"/>
          <w:sz w:val="20"/>
          <w:szCs w:val="20"/>
        </w:rPr>
        <w:t xml:space="preserve">     In spet je večer. Marta sedi na verandi pred hišo, grize piškote in gleda v daljavo. Ve, da se tam skriva naslednja vojna. Ve, da bo naslednja vojna strašna vojna, lepa vojna, da bo ta vojna vse poravnala, da bo njenemu sinu vrnila prste, njej pa sina. Nekje zgoraj, nekje v telesu njenega sina, nekaj igra pesem, ki bo tisti dan zvenela prav.</w:t>
      </w:r>
    </w:p>
    <w:p w:rsidR="00D44664" w:rsidRDefault="00D44664" w:rsidP="00D44664">
      <w:pPr>
        <w:jc w:val="both"/>
        <w:rPr>
          <w:sz w:val="20"/>
          <w:szCs w:val="20"/>
        </w:rPr>
      </w:pPr>
    </w:p>
    <w:p w:rsidR="00D44664" w:rsidRPr="00071844" w:rsidRDefault="00D44664" w:rsidP="00D44664">
      <w:pPr>
        <w:jc w:val="both"/>
        <w:rPr>
          <w:sz w:val="20"/>
          <w:szCs w:val="20"/>
        </w:rPr>
      </w:pPr>
    </w:p>
    <w:p w:rsidR="00D44664" w:rsidRPr="00071844" w:rsidRDefault="00D44664" w:rsidP="00D44664">
      <w:pPr>
        <w:jc w:val="center"/>
        <w:rPr>
          <w:b/>
        </w:rPr>
      </w:pPr>
      <w:r>
        <w:rPr>
          <w:b/>
        </w:rPr>
        <w:t>ČAKAJOČ NA NASLEDNJO VOJNO</w:t>
      </w:r>
    </w:p>
    <w:p w:rsidR="00D44664" w:rsidRDefault="00D44664" w:rsidP="00D44664">
      <w:pPr>
        <w:jc w:val="both"/>
      </w:pPr>
    </w:p>
    <w:p w:rsidR="00D44664" w:rsidRDefault="00D44664" w:rsidP="00D44664">
      <w:pPr>
        <w:jc w:val="both"/>
      </w:pPr>
      <w:r>
        <w:t>V odlomku prevladuje Martino razmišljanje. O čem razmišlja? Kaj občutita Marta in njen sin? Na podlagi odlomka</w:t>
      </w:r>
      <w:r w:rsidRPr="00EB4CB8">
        <w:rPr>
          <w:b/>
        </w:rPr>
        <w:t xml:space="preserve"> razložite</w:t>
      </w:r>
      <w:r>
        <w:t xml:space="preserve"> odnos med materjo in sinom in se </w:t>
      </w:r>
      <w:r w:rsidRPr="00EB4CB8">
        <w:rPr>
          <w:b/>
        </w:rPr>
        <w:t>opredelite</w:t>
      </w:r>
      <w:r>
        <w:t xml:space="preserve"> do povedanega. Kako mati doživlja svojega sina? Svojo odločitev </w:t>
      </w:r>
      <w:r w:rsidRPr="00EB4CB8">
        <w:rPr>
          <w:b/>
        </w:rPr>
        <w:t>utemeljite</w:t>
      </w:r>
      <w:r>
        <w:t xml:space="preserve"> s citatom iz odlomka. Kako je njun odnos zaznamovala vojna? </w:t>
      </w:r>
      <w:r w:rsidRPr="00EB4CB8">
        <w:rPr>
          <w:b/>
        </w:rPr>
        <w:t>P</w:t>
      </w:r>
      <w:r>
        <w:rPr>
          <w:b/>
        </w:rPr>
        <w:t xml:space="preserve">rimerjajte </w:t>
      </w:r>
      <w:r>
        <w:t xml:space="preserve">Martin pogled na vojno s svojim. Navedite kak primer iz življenja, s katerim boste </w:t>
      </w:r>
      <w:r w:rsidRPr="00071844">
        <w:rPr>
          <w:b/>
        </w:rPr>
        <w:t>utemeljili</w:t>
      </w:r>
      <w:r>
        <w:t xml:space="preserve"> svoje stališče. </w:t>
      </w:r>
    </w:p>
    <w:p w:rsidR="00D44664" w:rsidRDefault="00D44664" w:rsidP="00D44664">
      <w:pPr>
        <w:jc w:val="both"/>
      </w:pPr>
    </w:p>
    <w:p w:rsidR="00D44664" w:rsidRDefault="00D44664" w:rsidP="00D44664">
      <w:pPr>
        <w:jc w:val="both"/>
      </w:pPr>
      <w:r>
        <w:t xml:space="preserve">Pazite na </w:t>
      </w:r>
      <w:r w:rsidRPr="00071844">
        <w:rPr>
          <w:b/>
        </w:rPr>
        <w:t>jezik</w:t>
      </w:r>
      <w:r>
        <w:t xml:space="preserve">, </w:t>
      </w:r>
      <w:r w:rsidRPr="00071844">
        <w:rPr>
          <w:b/>
        </w:rPr>
        <w:t>zgradbo</w:t>
      </w:r>
      <w:r>
        <w:t xml:space="preserve"> in </w:t>
      </w:r>
      <w:r w:rsidRPr="00071844">
        <w:rPr>
          <w:b/>
        </w:rPr>
        <w:t>slog</w:t>
      </w:r>
      <w:r>
        <w:t xml:space="preserve"> pisanja. </w:t>
      </w:r>
    </w:p>
    <w:p w:rsidR="00D44664" w:rsidRDefault="00D44664" w:rsidP="00D44664">
      <w:pPr>
        <w:jc w:val="both"/>
      </w:pPr>
      <w:r>
        <w:br w:type="page"/>
      </w:r>
    </w:p>
    <w:tbl>
      <w:tblPr>
        <w:tblStyle w:val="Tabela-mrea"/>
        <w:tblW w:w="0" w:type="auto"/>
        <w:tblLook w:val="01E0"/>
      </w:tblPr>
      <w:tblGrid>
        <w:gridCol w:w="4424"/>
        <w:gridCol w:w="1181"/>
        <w:gridCol w:w="983"/>
        <w:gridCol w:w="2700"/>
      </w:tblGrid>
      <w:tr w:rsidR="00D44664">
        <w:tc>
          <w:tcPr>
            <w:tcW w:w="4424" w:type="dxa"/>
            <w:tcBorders>
              <w:bottom w:val="single" w:sz="4" w:space="0" w:color="auto"/>
            </w:tcBorders>
          </w:tcPr>
          <w:p w:rsidR="00D44664" w:rsidRPr="00D56397" w:rsidRDefault="00D44664" w:rsidP="008602AC">
            <w:pPr>
              <w:spacing w:line="360" w:lineRule="auto"/>
              <w:jc w:val="both"/>
              <w:rPr>
                <w:b/>
              </w:rPr>
            </w:pPr>
            <w:r w:rsidRPr="00D56397">
              <w:rPr>
                <w:b/>
              </w:rPr>
              <w:lastRenderedPageBreak/>
              <w:t>OCENJEVALNI OBRAZEC</w:t>
            </w:r>
          </w:p>
        </w:tc>
        <w:tc>
          <w:tcPr>
            <w:tcW w:w="1181" w:type="dxa"/>
            <w:tcBorders>
              <w:bottom w:val="single" w:sz="4" w:space="0" w:color="auto"/>
            </w:tcBorders>
          </w:tcPr>
          <w:p w:rsidR="00D44664" w:rsidRPr="004E3529" w:rsidRDefault="00D44664" w:rsidP="008602AC">
            <w:pPr>
              <w:spacing w:line="360" w:lineRule="auto"/>
              <w:jc w:val="center"/>
              <w:rPr>
                <w:b/>
                <w:sz w:val="20"/>
                <w:szCs w:val="20"/>
              </w:rPr>
            </w:pPr>
            <w:r w:rsidRPr="004E3529">
              <w:rPr>
                <w:b/>
                <w:sz w:val="20"/>
                <w:szCs w:val="20"/>
              </w:rPr>
              <w:t>Možne točke</w:t>
            </w:r>
          </w:p>
        </w:tc>
        <w:tc>
          <w:tcPr>
            <w:tcW w:w="983" w:type="dxa"/>
            <w:tcBorders>
              <w:bottom w:val="single" w:sz="4" w:space="0" w:color="auto"/>
            </w:tcBorders>
          </w:tcPr>
          <w:p w:rsidR="00D44664" w:rsidRPr="004E3529" w:rsidRDefault="00D44664" w:rsidP="008602AC">
            <w:pPr>
              <w:spacing w:line="360" w:lineRule="auto"/>
              <w:jc w:val="center"/>
              <w:rPr>
                <w:b/>
                <w:sz w:val="20"/>
                <w:szCs w:val="20"/>
              </w:rPr>
            </w:pPr>
            <w:r w:rsidRPr="004E3529">
              <w:rPr>
                <w:b/>
                <w:sz w:val="20"/>
                <w:szCs w:val="20"/>
              </w:rPr>
              <w:t>Dobljene točke</w:t>
            </w:r>
          </w:p>
        </w:tc>
        <w:tc>
          <w:tcPr>
            <w:tcW w:w="2700" w:type="dxa"/>
            <w:tcBorders>
              <w:bottom w:val="single" w:sz="4" w:space="0" w:color="auto"/>
            </w:tcBorders>
          </w:tcPr>
          <w:p w:rsidR="00D44664" w:rsidRPr="00D56397" w:rsidRDefault="00D44664" w:rsidP="008602AC">
            <w:pPr>
              <w:spacing w:line="360" w:lineRule="auto"/>
              <w:jc w:val="center"/>
              <w:rPr>
                <w:b/>
              </w:rPr>
            </w:pPr>
            <w:r w:rsidRPr="00D56397">
              <w:rPr>
                <w:b/>
              </w:rPr>
              <w:t>Opombe</w:t>
            </w:r>
          </w:p>
        </w:tc>
      </w:tr>
      <w:tr w:rsidR="00D44664" w:rsidRPr="005C2363">
        <w:tc>
          <w:tcPr>
            <w:tcW w:w="4424" w:type="dxa"/>
            <w:shd w:val="clear" w:color="auto" w:fill="E6E6E6"/>
          </w:tcPr>
          <w:p w:rsidR="00D44664" w:rsidRPr="005C2363" w:rsidRDefault="00D44664" w:rsidP="008602AC">
            <w:pPr>
              <w:spacing w:line="360" w:lineRule="auto"/>
              <w:jc w:val="both"/>
              <w:rPr>
                <w:rFonts w:ascii="Comic Sans MS" w:hAnsi="Comic Sans MS"/>
                <w:b/>
                <w:sz w:val="22"/>
                <w:szCs w:val="22"/>
              </w:rPr>
            </w:pPr>
            <w:r w:rsidRPr="005C2363">
              <w:rPr>
                <w:rFonts w:ascii="Comic Sans MS" w:hAnsi="Comic Sans MS"/>
                <w:b/>
                <w:sz w:val="22"/>
                <w:szCs w:val="22"/>
              </w:rPr>
              <w:t>VSEBINA</w:t>
            </w:r>
          </w:p>
        </w:tc>
        <w:tc>
          <w:tcPr>
            <w:tcW w:w="1181" w:type="dxa"/>
            <w:shd w:val="clear" w:color="auto" w:fill="E6E6E6"/>
          </w:tcPr>
          <w:p w:rsidR="00D44664" w:rsidRPr="005C2363" w:rsidRDefault="00D44664" w:rsidP="008602AC">
            <w:pPr>
              <w:spacing w:line="360" w:lineRule="auto"/>
              <w:jc w:val="center"/>
              <w:rPr>
                <w:rFonts w:ascii="Comic Sans MS" w:hAnsi="Comic Sans MS"/>
                <w:b/>
                <w:sz w:val="22"/>
                <w:szCs w:val="22"/>
                <w:u w:val="single"/>
              </w:rPr>
            </w:pPr>
            <w:r w:rsidRPr="005C2363">
              <w:rPr>
                <w:rFonts w:ascii="Comic Sans MS" w:hAnsi="Comic Sans MS"/>
                <w:b/>
                <w:sz w:val="22"/>
                <w:szCs w:val="22"/>
                <w:u w:val="single"/>
              </w:rPr>
              <w:t>35</w:t>
            </w:r>
          </w:p>
        </w:tc>
        <w:tc>
          <w:tcPr>
            <w:tcW w:w="983" w:type="dxa"/>
            <w:shd w:val="clear" w:color="auto" w:fill="E6E6E6"/>
          </w:tcPr>
          <w:p w:rsidR="00D44664" w:rsidRPr="005C2363" w:rsidRDefault="00D44664" w:rsidP="008602AC">
            <w:pPr>
              <w:spacing w:line="360" w:lineRule="auto"/>
              <w:jc w:val="both"/>
              <w:rPr>
                <w:rFonts w:ascii="Comic Sans MS" w:hAnsi="Comic Sans MS"/>
                <w:sz w:val="22"/>
                <w:szCs w:val="22"/>
              </w:rPr>
            </w:pPr>
          </w:p>
        </w:tc>
        <w:tc>
          <w:tcPr>
            <w:tcW w:w="2700" w:type="dxa"/>
            <w:shd w:val="clear" w:color="auto" w:fill="E6E6E6"/>
          </w:tcPr>
          <w:p w:rsidR="00D44664" w:rsidRPr="005C2363" w:rsidRDefault="00D44664" w:rsidP="008602AC">
            <w:pPr>
              <w:spacing w:line="360" w:lineRule="auto"/>
              <w:jc w:val="both"/>
              <w:rPr>
                <w:rFonts w:ascii="Comic Sans MS" w:hAnsi="Comic Sans MS"/>
                <w:sz w:val="22"/>
                <w:szCs w:val="22"/>
              </w:rPr>
            </w:pPr>
          </w:p>
        </w:tc>
      </w:tr>
      <w:tr w:rsidR="00D44664">
        <w:tc>
          <w:tcPr>
            <w:tcW w:w="4424" w:type="dxa"/>
          </w:tcPr>
          <w:p w:rsidR="00D44664" w:rsidRDefault="00D44664" w:rsidP="008602AC">
            <w:pPr>
              <w:spacing w:line="360" w:lineRule="auto"/>
              <w:jc w:val="both"/>
            </w:pPr>
            <w:r>
              <w:t>Martino razmišljanje</w:t>
            </w:r>
          </w:p>
        </w:tc>
        <w:tc>
          <w:tcPr>
            <w:tcW w:w="1181" w:type="dxa"/>
          </w:tcPr>
          <w:p w:rsidR="00D44664" w:rsidRPr="00527619" w:rsidRDefault="00D44664" w:rsidP="008602AC">
            <w:pPr>
              <w:spacing w:line="360" w:lineRule="auto"/>
              <w:jc w:val="center"/>
              <w:rPr>
                <w:b/>
              </w:rPr>
            </w:pPr>
            <w:r>
              <w:rPr>
                <w:b/>
              </w:rPr>
              <w:t xml:space="preserve">do </w:t>
            </w:r>
            <w:r w:rsidRPr="00527619">
              <w:rPr>
                <w:b/>
              </w:rPr>
              <w:t>4</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tc>
          <w:tcPr>
            <w:tcW w:w="4424" w:type="dxa"/>
          </w:tcPr>
          <w:p w:rsidR="00D44664" w:rsidRDefault="00D44664" w:rsidP="008602AC">
            <w:pPr>
              <w:spacing w:line="360" w:lineRule="auto"/>
              <w:jc w:val="both"/>
            </w:pPr>
            <w:r>
              <w:t>Martino in sinovo občutje</w:t>
            </w:r>
          </w:p>
        </w:tc>
        <w:tc>
          <w:tcPr>
            <w:tcW w:w="1181" w:type="dxa"/>
          </w:tcPr>
          <w:p w:rsidR="00D44664" w:rsidRPr="00E06001" w:rsidRDefault="00D44664" w:rsidP="008602AC">
            <w:pPr>
              <w:spacing w:line="360" w:lineRule="auto"/>
              <w:jc w:val="center"/>
              <w:rPr>
                <w:b/>
              </w:rPr>
            </w:pPr>
            <w:r>
              <w:rPr>
                <w:b/>
              </w:rPr>
              <w:t>do 4</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tc>
          <w:tcPr>
            <w:tcW w:w="4424" w:type="dxa"/>
          </w:tcPr>
          <w:p w:rsidR="00D44664" w:rsidRDefault="00D44664" w:rsidP="008602AC">
            <w:pPr>
              <w:spacing w:line="360" w:lineRule="auto"/>
              <w:jc w:val="both"/>
            </w:pPr>
            <w:r>
              <w:t>Razlaga odnosa med materjo in sinom</w:t>
            </w:r>
          </w:p>
        </w:tc>
        <w:tc>
          <w:tcPr>
            <w:tcW w:w="1181" w:type="dxa"/>
          </w:tcPr>
          <w:p w:rsidR="00D44664" w:rsidRPr="00E06001" w:rsidRDefault="00D44664" w:rsidP="008602AC">
            <w:pPr>
              <w:spacing w:line="360" w:lineRule="auto"/>
              <w:jc w:val="center"/>
              <w:rPr>
                <w:b/>
              </w:rPr>
            </w:pPr>
            <w:r>
              <w:rPr>
                <w:b/>
              </w:rPr>
              <w:t>do 4</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tc>
          <w:tcPr>
            <w:tcW w:w="4424" w:type="dxa"/>
          </w:tcPr>
          <w:p w:rsidR="00D44664" w:rsidRDefault="00D44664" w:rsidP="008602AC">
            <w:pPr>
              <w:spacing w:line="360" w:lineRule="auto"/>
              <w:jc w:val="both"/>
            </w:pPr>
            <w:r>
              <w:t>Opredelitev do povedanega</w:t>
            </w:r>
          </w:p>
        </w:tc>
        <w:tc>
          <w:tcPr>
            <w:tcW w:w="1181" w:type="dxa"/>
          </w:tcPr>
          <w:p w:rsidR="00D44664" w:rsidRPr="00E06001" w:rsidRDefault="00D44664" w:rsidP="008602AC">
            <w:pPr>
              <w:spacing w:line="360" w:lineRule="auto"/>
              <w:jc w:val="center"/>
              <w:rPr>
                <w:b/>
              </w:rPr>
            </w:pPr>
            <w:r>
              <w:rPr>
                <w:b/>
              </w:rPr>
              <w:t>do 3</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tc>
          <w:tcPr>
            <w:tcW w:w="4424" w:type="dxa"/>
          </w:tcPr>
          <w:p w:rsidR="00D44664" w:rsidRDefault="00D44664" w:rsidP="008602AC">
            <w:pPr>
              <w:jc w:val="both"/>
            </w:pPr>
            <w:r>
              <w:t xml:space="preserve">Materino doživljanje svojega sina </w:t>
            </w:r>
          </w:p>
          <w:p w:rsidR="00D44664" w:rsidRDefault="00D44664" w:rsidP="008602AC">
            <w:pPr>
              <w:jc w:val="both"/>
            </w:pPr>
            <w:r>
              <w:t>(razlaga + citat)</w:t>
            </w:r>
          </w:p>
        </w:tc>
        <w:tc>
          <w:tcPr>
            <w:tcW w:w="1181" w:type="dxa"/>
          </w:tcPr>
          <w:p w:rsidR="00D44664" w:rsidRDefault="00D44664" w:rsidP="008602AC">
            <w:pPr>
              <w:jc w:val="center"/>
              <w:rPr>
                <w:b/>
              </w:rPr>
            </w:pPr>
            <w:r>
              <w:rPr>
                <w:b/>
              </w:rPr>
              <w:t>do 4</w:t>
            </w:r>
          </w:p>
          <w:p w:rsidR="00D44664" w:rsidRPr="00527619" w:rsidRDefault="00D44664" w:rsidP="008602AC">
            <w:pPr>
              <w:jc w:val="center"/>
              <w:rPr>
                <w:sz w:val="20"/>
                <w:szCs w:val="20"/>
              </w:rPr>
            </w:pPr>
            <w:r>
              <w:rPr>
                <w:sz w:val="20"/>
                <w:szCs w:val="20"/>
              </w:rPr>
              <w:t>do 3 + 1</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tc>
          <w:tcPr>
            <w:tcW w:w="4424" w:type="dxa"/>
          </w:tcPr>
          <w:p w:rsidR="00D44664" w:rsidRDefault="00D44664" w:rsidP="008602AC">
            <w:pPr>
              <w:spacing w:line="360" w:lineRule="auto"/>
              <w:jc w:val="both"/>
            </w:pPr>
            <w:r>
              <w:t>Vpliv vojne na njun odnos</w:t>
            </w:r>
          </w:p>
        </w:tc>
        <w:tc>
          <w:tcPr>
            <w:tcW w:w="1181" w:type="dxa"/>
          </w:tcPr>
          <w:p w:rsidR="00D44664" w:rsidRPr="00E06001" w:rsidRDefault="00D44664" w:rsidP="008602AC">
            <w:pPr>
              <w:spacing w:line="360" w:lineRule="auto"/>
              <w:jc w:val="center"/>
              <w:rPr>
                <w:b/>
              </w:rPr>
            </w:pPr>
            <w:r>
              <w:rPr>
                <w:b/>
              </w:rPr>
              <w:t>do 3</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tc>
          <w:tcPr>
            <w:tcW w:w="4424" w:type="dxa"/>
          </w:tcPr>
          <w:p w:rsidR="00D44664" w:rsidRDefault="00D44664" w:rsidP="008602AC">
            <w:pPr>
              <w:jc w:val="both"/>
            </w:pPr>
            <w:r>
              <w:t>Primerjava Martinega pogleda na vojno s svojim</w:t>
            </w:r>
          </w:p>
        </w:tc>
        <w:tc>
          <w:tcPr>
            <w:tcW w:w="1181" w:type="dxa"/>
          </w:tcPr>
          <w:p w:rsidR="00D44664" w:rsidRDefault="00D44664" w:rsidP="008602AC">
            <w:pPr>
              <w:jc w:val="center"/>
              <w:rPr>
                <w:b/>
              </w:rPr>
            </w:pPr>
            <w:r>
              <w:rPr>
                <w:b/>
              </w:rPr>
              <w:t>do 6</w:t>
            </w:r>
          </w:p>
          <w:p w:rsidR="00D44664" w:rsidRPr="005C2363" w:rsidRDefault="00D44664" w:rsidP="008602AC">
            <w:pPr>
              <w:jc w:val="center"/>
              <w:rPr>
                <w:sz w:val="20"/>
                <w:szCs w:val="20"/>
              </w:rPr>
            </w:pPr>
            <w:r>
              <w:rPr>
                <w:sz w:val="20"/>
                <w:szCs w:val="20"/>
              </w:rPr>
              <w:t>do 3 + do 3</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tc>
          <w:tcPr>
            <w:tcW w:w="4424" w:type="dxa"/>
          </w:tcPr>
          <w:p w:rsidR="00D44664" w:rsidRDefault="00D44664" w:rsidP="008602AC">
            <w:pPr>
              <w:spacing w:line="360" w:lineRule="auto"/>
              <w:jc w:val="both"/>
            </w:pPr>
            <w:r>
              <w:t>Utemeljitev s primerom iz življenja</w:t>
            </w:r>
          </w:p>
        </w:tc>
        <w:tc>
          <w:tcPr>
            <w:tcW w:w="1181" w:type="dxa"/>
          </w:tcPr>
          <w:p w:rsidR="00D44664" w:rsidRPr="00E06001" w:rsidRDefault="00D44664" w:rsidP="008602AC">
            <w:pPr>
              <w:spacing w:line="360" w:lineRule="auto"/>
              <w:jc w:val="center"/>
              <w:rPr>
                <w:b/>
              </w:rPr>
            </w:pPr>
            <w:r>
              <w:rPr>
                <w:b/>
              </w:rPr>
              <w:t>do 3</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rsidRPr="00DC20D1">
        <w:tc>
          <w:tcPr>
            <w:tcW w:w="4424" w:type="dxa"/>
            <w:tcBorders>
              <w:bottom w:val="single" w:sz="4" w:space="0" w:color="auto"/>
            </w:tcBorders>
          </w:tcPr>
          <w:p w:rsidR="00D44664" w:rsidRPr="00DC20D1" w:rsidRDefault="00D44664" w:rsidP="008602AC">
            <w:pPr>
              <w:spacing w:line="360" w:lineRule="auto"/>
              <w:jc w:val="both"/>
            </w:pPr>
            <w:r>
              <w:t>Ustvarjalnost</w:t>
            </w:r>
          </w:p>
        </w:tc>
        <w:tc>
          <w:tcPr>
            <w:tcW w:w="1181" w:type="dxa"/>
            <w:tcBorders>
              <w:bottom w:val="single" w:sz="4" w:space="0" w:color="auto"/>
            </w:tcBorders>
          </w:tcPr>
          <w:p w:rsidR="00D44664" w:rsidRPr="00DC20D1" w:rsidRDefault="00D44664" w:rsidP="008602AC">
            <w:pPr>
              <w:spacing w:line="360" w:lineRule="auto"/>
              <w:jc w:val="center"/>
              <w:rPr>
                <w:b/>
              </w:rPr>
            </w:pPr>
            <w:r w:rsidRPr="00DC20D1">
              <w:rPr>
                <w:b/>
              </w:rPr>
              <w:t>do 4</w:t>
            </w:r>
          </w:p>
        </w:tc>
        <w:tc>
          <w:tcPr>
            <w:tcW w:w="983" w:type="dxa"/>
            <w:tcBorders>
              <w:bottom w:val="single" w:sz="4" w:space="0" w:color="auto"/>
            </w:tcBorders>
          </w:tcPr>
          <w:p w:rsidR="00D44664" w:rsidRPr="00DC20D1" w:rsidRDefault="00D44664" w:rsidP="008602AC">
            <w:pPr>
              <w:spacing w:line="360" w:lineRule="auto"/>
              <w:jc w:val="both"/>
            </w:pPr>
          </w:p>
        </w:tc>
        <w:tc>
          <w:tcPr>
            <w:tcW w:w="2700" w:type="dxa"/>
            <w:tcBorders>
              <w:bottom w:val="single" w:sz="4" w:space="0" w:color="auto"/>
            </w:tcBorders>
          </w:tcPr>
          <w:p w:rsidR="00D44664" w:rsidRPr="00DC20D1" w:rsidRDefault="00D44664" w:rsidP="008602AC">
            <w:pPr>
              <w:spacing w:line="360" w:lineRule="auto"/>
              <w:jc w:val="both"/>
            </w:pPr>
          </w:p>
        </w:tc>
      </w:tr>
      <w:tr w:rsidR="00D44664">
        <w:tc>
          <w:tcPr>
            <w:tcW w:w="4424" w:type="dxa"/>
            <w:shd w:val="clear" w:color="auto" w:fill="E6E6E6"/>
          </w:tcPr>
          <w:p w:rsidR="00D44664" w:rsidRPr="005C2363" w:rsidRDefault="00D44664" w:rsidP="008602AC">
            <w:pPr>
              <w:jc w:val="both"/>
              <w:rPr>
                <w:rFonts w:ascii="Comic Sans MS" w:hAnsi="Comic Sans MS"/>
                <w:b/>
                <w:sz w:val="22"/>
                <w:szCs w:val="22"/>
              </w:rPr>
            </w:pPr>
            <w:r w:rsidRPr="005C2363">
              <w:rPr>
                <w:rFonts w:ascii="Comic Sans MS" w:hAnsi="Comic Sans MS"/>
                <w:b/>
                <w:sz w:val="22"/>
                <w:szCs w:val="22"/>
              </w:rPr>
              <w:t>JEZIKOVNA PRAVILNOST, SLOG IN ZGRADBA</w:t>
            </w:r>
          </w:p>
        </w:tc>
        <w:tc>
          <w:tcPr>
            <w:tcW w:w="1181" w:type="dxa"/>
            <w:shd w:val="clear" w:color="auto" w:fill="E6E6E6"/>
          </w:tcPr>
          <w:p w:rsidR="00D44664" w:rsidRPr="005C2363" w:rsidRDefault="00D44664" w:rsidP="008602AC">
            <w:pPr>
              <w:jc w:val="center"/>
              <w:rPr>
                <w:rFonts w:ascii="Comic Sans MS" w:hAnsi="Comic Sans MS"/>
                <w:b/>
                <w:sz w:val="22"/>
                <w:szCs w:val="22"/>
                <w:u w:val="single"/>
              </w:rPr>
            </w:pPr>
            <w:r w:rsidRPr="005C2363">
              <w:rPr>
                <w:rFonts w:ascii="Comic Sans MS" w:hAnsi="Comic Sans MS"/>
                <w:b/>
                <w:sz w:val="22"/>
                <w:szCs w:val="22"/>
                <w:u w:val="single"/>
              </w:rPr>
              <w:t>15</w:t>
            </w:r>
          </w:p>
        </w:tc>
        <w:tc>
          <w:tcPr>
            <w:tcW w:w="983" w:type="dxa"/>
            <w:shd w:val="clear" w:color="auto" w:fill="E6E6E6"/>
          </w:tcPr>
          <w:p w:rsidR="00D44664" w:rsidRDefault="00D44664" w:rsidP="008602AC">
            <w:pPr>
              <w:jc w:val="both"/>
            </w:pPr>
          </w:p>
        </w:tc>
        <w:tc>
          <w:tcPr>
            <w:tcW w:w="2700" w:type="dxa"/>
            <w:shd w:val="clear" w:color="auto" w:fill="E6E6E6"/>
          </w:tcPr>
          <w:p w:rsidR="00D44664" w:rsidRDefault="00D44664" w:rsidP="008602AC">
            <w:pPr>
              <w:jc w:val="both"/>
            </w:pPr>
          </w:p>
        </w:tc>
      </w:tr>
      <w:tr w:rsidR="00D44664">
        <w:tc>
          <w:tcPr>
            <w:tcW w:w="4424" w:type="dxa"/>
          </w:tcPr>
          <w:p w:rsidR="00D44664" w:rsidRPr="00D56397" w:rsidRDefault="00D44664" w:rsidP="008602AC">
            <w:pPr>
              <w:spacing w:line="360" w:lineRule="auto"/>
              <w:jc w:val="both"/>
              <w:rPr>
                <w:b/>
              </w:rPr>
            </w:pPr>
            <w:r w:rsidRPr="00D56397">
              <w:rPr>
                <w:b/>
              </w:rPr>
              <w:t>JEZIKOVNA PRAVILNOST</w:t>
            </w:r>
          </w:p>
          <w:p w:rsidR="00D44664" w:rsidRPr="00D56397" w:rsidRDefault="00D44664" w:rsidP="008602AC">
            <w:pPr>
              <w:spacing w:line="360" w:lineRule="auto"/>
              <w:jc w:val="both"/>
              <w:rPr>
                <w:sz w:val="20"/>
                <w:szCs w:val="20"/>
              </w:rPr>
            </w:pPr>
            <w:r w:rsidRPr="00D56397">
              <w:rPr>
                <w:sz w:val="20"/>
                <w:szCs w:val="20"/>
              </w:rPr>
              <w:t xml:space="preserve">(neustrezna raba ločil in druge pravopisne napake, raba neustreznih besednih oblik, pomensko </w:t>
            </w:r>
            <w:proofErr w:type="spellStart"/>
            <w:r w:rsidRPr="00D56397">
              <w:rPr>
                <w:sz w:val="20"/>
                <w:szCs w:val="20"/>
              </w:rPr>
              <w:t>neustr</w:t>
            </w:r>
            <w:proofErr w:type="spellEnd"/>
            <w:r w:rsidRPr="00D56397">
              <w:rPr>
                <w:sz w:val="20"/>
                <w:szCs w:val="20"/>
              </w:rPr>
              <w:t>. raba besed</w:t>
            </w:r>
            <w:r w:rsidR="00502B81">
              <w:rPr>
                <w:sz w:val="20"/>
                <w:szCs w:val="20"/>
              </w:rPr>
              <w:t xml:space="preserve"> in</w:t>
            </w:r>
            <w:r>
              <w:rPr>
                <w:sz w:val="20"/>
                <w:szCs w:val="20"/>
              </w:rPr>
              <w:t xml:space="preserve"> </w:t>
            </w:r>
            <w:proofErr w:type="spellStart"/>
            <w:r w:rsidR="00502B81">
              <w:rPr>
                <w:sz w:val="20"/>
                <w:szCs w:val="20"/>
              </w:rPr>
              <w:t>neustrez</w:t>
            </w:r>
            <w:proofErr w:type="spellEnd"/>
            <w:r w:rsidR="00502B81">
              <w:rPr>
                <w:sz w:val="20"/>
                <w:szCs w:val="20"/>
              </w:rPr>
              <w:t xml:space="preserve">. tvorjene besede, </w:t>
            </w:r>
            <w:r>
              <w:rPr>
                <w:sz w:val="20"/>
                <w:szCs w:val="20"/>
              </w:rPr>
              <w:t>neustrezno tvorjena poved, neustrezno pomen. razmerje med stav. in poved., neustrezno oblikovno razmerje med stav. in poved.)</w:t>
            </w:r>
          </w:p>
        </w:tc>
        <w:tc>
          <w:tcPr>
            <w:tcW w:w="1181" w:type="dxa"/>
          </w:tcPr>
          <w:p w:rsidR="00D44664" w:rsidRPr="00E06001" w:rsidRDefault="00D44664" w:rsidP="008602AC">
            <w:pPr>
              <w:spacing w:line="360" w:lineRule="auto"/>
              <w:jc w:val="center"/>
              <w:rPr>
                <w:b/>
              </w:rPr>
            </w:pPr>
            <w:r>
              <w:rPr>
                <w:b/>
              </w:rPr>
              <w:t>do 8</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tc>
          <w:tcPr>
            <w:tcW w:w="4424" w:type="dxa"/>
          </w:tcPr>
          <w:p w:rsidR="00D44664" w:rsidRDefault="00D44664" w:rsidP="008602AC">
            <w:pPr>
              <w:spacing w:line="360" w:lineRule="auto"/>
              <w:jc w:val="both"/>
            </w:pPr>
            <w:r w:rsidRPr="00D56397">
              <w:rPr>
                <w:b/>
              </w:rPr>
              <w:t>SLOG</w:t>
            </w:r>
            <w:r>
              <w:t xml:space="preserve"> </w:t>
            </w:r>
          </w:p>
          <w:p w:rsidR="00D44664" w:rsidRDefault="00D44664" w:rsidP="008602AC">
            <w:pPr>
              <w:spacing w:line="360" w:lineRule="auto"/>
              <w:jc w:val="both"/>
            </w:pPr>
            <w:r w:rsidRPr="00D56397">
              <w:rPr>
                <w:sz w:val="20"/>
                <w:szCs w:val="20"/>
              </w:rPr>
              <w:t>(neutemeljena raba slog. zaznam. besed in oblik, neupoštevanje drugih načel uspešnega sporočanja)</w:t>
            </w:r>
          </w:p>
        </w:tc>
        <w:tc>
          <w:tcPr>
            <w:tcW w:w="1181" w:type="dxa"/>
          </w:tcPr>
          <w:p w:rsidR="00D44664" w:rsidRPr="00E06001" w:rsidRDefault="00D44664" w:rsidP="008602AC">
            <w:pPr>
              <w:spacing w:line="360" w:lineRule="auto"/>
              <w:jc w:val="center"/>
              <w:rPr>
                <w:b/>
              </w:rPr>
            </w:pPr>
            <w:r>
              <w:rPr>
                <w:b/>
              </w:rPr>
              <w:t>do 4</w:t>
            </w:r>
          </w:p>
        </w:tc>
        <w:tc>
          <w:tcPr>
            <w:tcW w:w="983" w:type="dxa"/>
          </w:tcPr>
          <w:p w:rsidR="00D44664" w:rsidRDefault="00D44664" w:rsidP="008602AC">
            <w:pPr>
              <w:spacing w:line="360" w:lineRule="auto"/>
              <w:jc w:val="both"/>
            </w:pPr>
          </w:p>
        </w:tc>
        <w:tc>
          <w:tcPr>
            <w:tcW w:w="2700" w:type="dxa"/>
          </w:tcPr>
          <w:p w:rsidR="00D44664" w:rsidRDefault="00D44664" w:rsidP="008602AC">
            <w:pPr>
              <w:spacing w:line="360" w:lineRule="auto"/>
              <w:jc w:val="both"/>
            </w:pPr>
          </w:p>
        </w:tc>
      </w:tr>
      <w:tr w:rsidR="00D44664">
        <w:tc>
          <w:tcPr>
            <w:tcW w:w="4424" w:type="dxa"/>
            <w:tcBorders>
              <w:bottom w:val="single" w:sz="4" w:space="0" w:color="auto"/>
            </w:tcBorders>
          </w:tcPr>
          <w:p w:rsidR="00D44664" w:rsidRPr="00D56397" w:rsidRDefault="00D44664" w:rsidP="008602AC">
            <w:pPr>
              <w:spacing w:line="360" w:lineRule="auto"/>
              <w:jc w:val="both"/>
              <w:rPr>
                <w:b/>
              </w:rPr>
            </w:pPr>
            <w:r w:rsidRPr="00D56397">
              <w:rPr>
                <w:b/>
              </w:rPr>
              <w:t>ZGRADBA</w:t>
            </w:r>
          </w:p>
          <w:p w:rsidR="00D44664" w:rsidRPr="00D56397" w:rsidRDefault="00D44664" w:rsidP="008602AC">
            <w:pPr>
              <w:spacing w:line="360" w:lineRule="auto"/>
              <w:jc w:val="both"/>
              <w:rPr>
                <w:sz w:val="20"/>
                <w:szCs w:val="20"/>
              </w:rPr>
            </w:pPr>
            <w:r w:rsidRPr="00D56397">
              <w:rPr>
                <w:sz w:val="20"/>
                <w:szCs w:val="20"/>
              </w:rPr>
              <w:t>(brez naslova, rokopisna neurejenost, nepovezanost sestavin besedila, neskladje med zunanjo in notranjo členitvijo)</w:t>
            </w:r>
          </w:p>
        </w:tc>
        <w:tc>
          <w:tcPr>
            <w:tcW w:w="1181" w:type="dxa"/>
            <w:tcBorders>
              <w:bottom w:val="single" w:sz="4" w:space="0" w:color="auto"/>
            </w:tcBorders>
          </w:tcPr>
          <w:p w:rsidR="00D44664" w:rsidRPr="00E06001" w:rsidRDefault="00D44664" w:rsidP="008602AC">
            <w:pPr>
              <w:spacing w:line="360" w:lineRule="auto"/>
              <w:jc w:val="center"/>
              <w:rPr>
                <w:b/>
              </w:rPr>
            </w:pPr>
            <w:r>
              <w:rPr>
                <w:b/>
              </w:rPr>
              <w:t>do 3</w:t>
            </w:r>
          </w:p>
        </w:tc>
        <w:tc>
          <w:tcPr>
            <w:tcW w:w="983" w:type="dxa"/>
            <w:tcBorders>
              <w:bottom w:val="single" w:sz="4" w:space="0" w:color="auto"/>
            </w:tcBorders>
          </w:tcPr>
          <w:p w:rsidR="00D44664" w:rsidRDefault="00D44664" w:rsidP="008602AC">
            <w:pPr>
              <w:spacing w:line="360" w:lineRule="auto"/>
              <w:jc w:val="both"/>
            </w:pPr>
          </w:p>
        </w:tc>
        <w:tc>
          <w:tcPr>
            <w:tcW w:w="2700" w:type="dxa"/>
            <w:tcBorders>
              <w:bottom w:val="single" w:sz="4" w:space="0" w:color="auto"/>
            </w:tcBorders>
          </w:tcPr>
          <w:p w:rsidR="00D44664" w:rsidRDefault="00D44664" w:rsidP="008602AC">
            <w:pPr>
              <w:spacing w:line="360" w:lineRule="auto"/>
              <w:jc w:val="both"/>
            </w:pPr>
          </w:p>
        </w:tc>
      </w:tr>
      <w:tr w:rsidR="00D44664">
        <w:tc>
          <w:tcPr>
            <w:tcW w:w="4424" w:type="dxa"/>
            <w:shd w:val="clear" w:color="auto" w:fill="E6E6E6"/>
          </w:tcPr>
          <w:p w:rsidR="00D44664" w:rsidRPr="005C2363" w:rsidRDefault="00D44664" w:rsidP="008602AC">
            <w:pPr>
              <w:spacing w:line="360" w:lineRule="auto"/>
              <w:jc w:val="both"/>
              <w:rPr>
                <w:b/>
              </w:rPr>
            </w:pPr>
            <w:r w:rsidRPr="00D56397">
              <w:rPr>
                <w:b/>
              </w:rPr>
              <w:t>SKUPNO ŠTEVILO TOČK</w:t>
            </w:r>
          </w:p>
        </w:tc>
        <w:tc>
          <w:tcPr>
            <w:tcW w:w="1181" w:type="dxa"/>
            <w:shd w:val="clear" w:color="auto" w:fill="E6E6E6"/>
          </w:tcPr>
          <w:p w:rsidR="00D44664" w:rsidRPr="005C2363" w:rsidRDefault="00D44664" w:rsidP="008602AC">
            <w:pPr>
              <w:spacing w:line="360" w:lineRule="auto"/>
              <w:jc w:val="center"/>
              <w:rPr>
                <w:b/>
                <w:sz w:val="28"/>
                <w:szCs w:val="28"/>
                <w:u w:val="single"/>
              </w:rPr>
            </w:pPr>
            <w:r w:rsidRPr="005C2363">
              <w:rPr>
                <w:b/>
                <w:sz w:val="28"/>
                <w:szCs w:val="28"/>
                <w:u w:val="single"/>
              </w:rPr>
              <w:t>50</w:t>
            </w:r>
          </w:p>
        </w:tc>
        <w:tc>
          <w:tcPr>
            <w:tcW w:w="983" w:type="dxa"/>
            <w:shd w:val="clear" w:color="auto" w:fill="E6E6E6"/>
          </w:tcPr>
          <w:p w:rsidR="00D44664" w:rsidRDefault="00D44664" w:rsidP="008602AC">
            <w:pPr>
              <w:spacing w:line="360" w:lineRule="auto"/>
              <w:jc w:val="both"/>
            </w:pPr>
          </w:p>
        </w:tc>
        <w:tc>
          <w:tcPr>
            <w:tcW w:w="2700" w:type="dxa"/>
            <w:shd w:val="clear" w:color="auto" w:fill="E6E6E6"/>
          </w:tcPr>
          <w:p w:rsidR="00D44664" w:rsidRDefault="00D44664" w:rsidP="008602AC">
            <w:pPr>
              <w:spacing w:line="360" w:lineRule="auto"/>
              <w:jc w:val="both"/>
            </w:pPr>
          </w:p>
        </w:tc>
      </w:tr>
    </w:tbl>
    <w:p w:rsidR="00D44664" w:rsidRPr="00D53B70" w:rsidRDefault="00D44664" w:rsidP="00D44664">
      <w:pPr>
        <w:jc w:val="both"/>
        <w:rPr>
          <w:b/>
          <w:sz w:val="16"/>
          <w:szCs w:val="16"/>
        </w:rPr>
      </w:pPr>
      <w:r w:rsidRPr="00D53B70">
        <w:rPr>
          <w:b/>
          <w:sz w:val="16"/>
          <w:szCs w:val="16"/>
        </w:rPr>
        <w:t>Sistem odbijanja točk enak kot na splošni maturi</w:t>
      </w:r>
      <w:r w:rsidR="002821A8">
        <w:rPr>
          <w:b/>
          <w:sz w:val="16"/>
          <w:szCs w:val="16"/>
        </w:rPr>
        <w:t xml:space="preserve"> (DA ali NE?)</w:t>
      </w:r>
      <w:r w:rsidRPr="00D53B70">
        <w:rPr>
          <w:b/>
          <w:sz w:val="16"/>
          <w:szCs w:val="16"/>
        </w:rPr>
        <w:t>:</w:t>
      </w:r>
    </w:p>
    <w:p w:rsidR="00D44664" w:rsidRPr="00E03075" w:rsidRDefault="00D44664" w:rsidP="00D44664">
      <w:pPr>
        <w:jc w:val="both"/>
        <w:rPr>
          <w:sz w:val="20"/>
          <w:szCs w:val="20"/>
        </w:rPr>
      </w:pPr>
      <w:r w:rsidRPr="00E03075">
        <w:rPr>
          <w:sz w:val="20"/>
          <w:szCs w:val="20"/>
        </w:rPr>
        <w:t>2 istovrstni napaki = – 0,5 točke</w:t>
      </w:r>
    </w:p>
    <w:p w:rsidR="00D44664" w:rsidRPr="00E03075" w:rsidRDefault="00D44664" w:rsidP="00D44664">
      <w:pPr>
        <w:jc w:val="both"/>
        <w:rPr>
          <w:sz w:val="20"/>
          <w:szCs w:val="20"/>
        </w:rPr>
      </w:pPr>
      <w:r w:rsidRPr="00E03075">
        <w:rPr>
          <w:sz w:val="20"/>
          <w:szCs w:val="20"/>
        </w:rPr>
        <w:t>4 istovrstne napake = – 1 točka</w:t>
      </w:r>
    </w:p>
    <w:p w:rsidR="00D44664" w:rsidRPr="00E03075" w:rsidRDefault="00D44664" w:rsidP="00D44664">
      <w:pPr>
        <w:jc w:val="both"/>
        <w:rPr>
          <w:sz w:val="20"/>
          <w:szCs w:val="20"/>
        </w:rPr>
      </w:pPr>
      <w:r w:rsidRPr="00E03075">
        <w:rPr>
          <w:sz w:val="20"/>
          <w:szCs w:val="20"/>
        </w:rPr>
        <w:t>7 istovrstnih napak = – 2 točki</w:t>
      </w:r>
    </w:p>
    <w:p w:rsidR="00D44664" w:rsidRPr="00E03075" w:rsidRDefault="00D44664" w:rsidP="00D44664">
      <w:pPr>
        <w:jc w:val="both"/>
        <w:rPr>
          <w:sz w:val="20"/>
          <w:szCs w:val="20"/>
        </w:rPr>
      </w:pPr>
      <w:r w:rsidRPr="00E03075">
        <w:rPr>
          <w:sz w:val="20"/>
          <w:szCs w:val="20"/>
        </w:rPr>
        <w:t>10 istovrstnih napak = – 3 točke</w:t>
      </w:r>
    </w:p>
    <w:p w:rsidR="00D44664" w:rsidRPr="00E03075" w:rsidRDefault="00D44664" w:rsidP="00D44664">
      <w:pPr>
        <w:jc w:val="both"/>
        <w:rPr>
          <w:sz w:val="20"/>
          <w:szCs w:val="20"/>
        </w:rPr>
      </w:pPr>
    </w:p>
    <w:p w:rsidR="00D44664" w:rsidRPr="00E03075" w:rsidRDefault="00D44664" w:rsidP="00D44664">
      <w:pPr>
        <w:jc w:val="both"/>
        <w:rPr>
          <w:sz w:val="20"/>
          <w:szCs w:val="20"/>
        </w:rPr>
      </w:pPr>
      <w:r w:rsidRPr="00E03075">
        <w:rPr>
          <w:sz w:val="20"/>
          <w:szCs w:val="20"/>
        </w:rPr>
        <w:t>2 raznovrstni napaki = – 0,5 točke</w:t>
      </w:r>
    </w:p>
    <w:p w:rsidR="00D44664" w:rsidRPr="00E03075" w:rsidRDefault="00D44664" w:rsidP="00D44664">
      <w:pPr>
        <w:jc w:val="both"/>
        <w:rPr>
          <w:sz w:val="20"/>
          <w:szCs w:val="20"/>
        </w:rPr>
      </w:pPr>
      <w:r w:rsidRPr="00E03075">
        <w:rPr>
          <w:sz w:val="20"/>
          <w:szCs w:val="20"/>
        </w:rPr>
        <w:t>4 raznovrstne napake = – 1 točka</w:t>
      </w:r>
    </w:p>
    <w:p w:rsidR="009D7723" w:rsidRPr="00DD7EC5" w:rsidRDefault="00D44664" w:rsidP="00D44664">
      <w:pPr>
        <w:jc w:val="both"/>
        <w:rPr>
          <w:sz w:val="20"/>
          <w:szCs w:val="20"/>
        </w:rPr>
      </w:pPr>
      <w:r w:rsidRPr="00E03075">
        <w:rPr>
          <w:sz w:val="20"/>
          <w:szCs w:val="20"/>
        </w:rPr>
        <w:t>6 in več raznovrstnih napak = – 2 točki</w:t>
      </w:r>
    </w:p>
    <w:sectPr w:rsidR="009D7723" w:rsidRPr="00DD7EC5" w:rsidSect="00915CE9">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B9B" w:rsidRDefault="00C96B9B">
      <w:r>
        <w:separator/>
      </w:r>
    </w:p>
  </w:endnote>
  <w:endnote w:type="continuationSeparator" w:id="0">
    <w:p w:rsidR="00C96B9B" w:rsidRDefault="00C96B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C05" w:rsidRDefault="00780121" w:rsidP="00915CE9">
    <w:pPr>
      <w:pStyle w:val="Noga"/>
      <w:framePr w:wrap="around" w:vAnchor="text" w:hAnchor="margin" w:xAlign="right" w:y="1"/>
      <w:rPr>
        <w:rStyle w:val="tevilkastrani"/>
      </w:rPr>
    </w:pPr>
    <w:r>
      <w:rPr>
        <w:rStyle w:val="tevilkastrani"/>
      </w:rPr>
      <w:fldChar w:fldCharType="begin"/>
    </w:r>
    <w:r w:rsidR="00BE6C05">
      <w:rPr>
        <w:rStyle w:val="tevilkastrani"/>
      </w:rPr>
      <w:instrText xml:space="preserve">PAGE  </w:instrText>
    </w:r>
    <w:r>
      <w:rPr>
        <w:rStyle w:val="tevilkastrani"/>
      </w:rPr>
      <w:fldChar w:fldCharType="end"/>
    </w:r>
  </w:p>
  <w:p w:rsidR="00BE6C05" w:rsidRDefault="00BE6C05" w:rsidP="001C49C8">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C05" w:rsidRDefault="00780121" w:rsidP="00915CE9">
    <w:pPr>
      <w:pStyle w:val="Noga"/>
      <w:framePr w:wrap="around" w:vAnchor="text" w:hAnchor="margin" w:xAlign="right" w:y="1"/>
      <w:rPr>
        <w:rStyle w:val="tevilkastrani"/>
      </w:rPr>
    </w:pPr>
    <w:r>
      <w:rPr>
        <w:rStyle w:val="tevilkastrani"/>
      </w:rPr>
      <w:fldChar w:fldCharType="begin"/>
    </w:r>
    <w:r w:rsidR="00BE6C05">
      <w:rPr>
        <w:rStyle w:val="tevilkastrani"/>
      </w:rPr>
      <w:instrText xml:space="preserve">PAGE  </w:instrText>
    </w:r>
    <w:r>
      <w:rPr>
        <w:rStyle w:val="tevilkastrani"/>
      </w:rPr>
      <w:fldChar w:fldCharType="separate"/>
    </w:r>
    <w:r w:rsidR="00DD7EC5">
      <w:rPr>
        <w:rStyle w:val="tevilkastrani"/>
        <w:noProof/>
      </w:rPr>
      <w:t>4</w:t>
    </w:r>
    <w:r>
      <w:rPr>
        <w:rStyle w:val="tevilkastrani"/>
      </w:rPr>
      <w:fldChar w:fldCharType="end"/>
    </w:r>
  </w:p>
  <w:p w:rsidR="00BE6C05" w:rsidRDefault="00BE6C05" w:rsidP="001C49C8">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B9B" w:rsidRDefault="00C96B9B">
      <w:r>
        <w:separator/>
      </w:r>
    </w:p>
  </w:footnote>
  <w:footnote w:type="continuationSeparator" w:id="0">
    <w:p w:rsidR="00C96B9B" w:rsidRDefault="00C96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E7124"/>
    <w:multiLevelType w:val="hybridMultilevel"/>
    <w:tmpl w:val="797E6740"/>
    <w:lvl w:ilvl="0" w:tplc="9D8209DA">
      <w:start w:val="1"/>
      <w:numFmt w:val="bullet"/>
      <w:lvlText w:val=""/>
      <w:lvlJc w:val="left"/>
      <w:pPr>
        <w:tabs>
          <w:tab w:val="num" w:pos="284"/>
        </w:tabs>
        <w:ind w:left="0" w:firstLine="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58E33C2E"/>
    <w:multiLevelType w:val="hybridMultilevel"/>
    <w:tmpl w:val="C308871A"/>
    <w:lvl w:ilvl="0" w:tplc="9D8209DA">
      <w:start w:val="1"/>
      <w:numFmt w:val="bullet"/>
      <w:lvlText w:val=""/>
      <w:lvlJc w:val="left"/>
      <w:pPr>
        <w:tabs>
          <w:tab w:val="num" w:pos="284"/>
        </w:tabs>
        <w:ind w:left="0" w:firstLine="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2E3E27"/>
    <w:rsid w:val="00071844"/>
    <w:rsid w:val="00076A22"/>
    <w:rsid w:val="000C0EEA"/>
    <w:rsid w:val="000C3E13"/>
    <w:rsid w:val="000C54AE"/>
    <w:rsid w:val="000E6590"/>
    <w:rsid w:val="001A293D"/>
    <w:rsid w:val="001C49C8"/>
    <w:rsid w:val="001D41EA"/>
    <w:rsid w:val="001F4DA7"/>
    <w:rsid w:val="0025532F"/>
    <w:rsid w:val="002701E7"/>
    <w:rsid w:val="002821A8"/>
    <w:rsid w:val="002867F9"/>
    <w:rsid w:val="002C14A6"/>
    <w:rsid w:val="002C338A"/>
    <w:rsid w:val="002E3E27"/>
    <w:rsid w:val="002F5009"/>
    <w:rsid w:val="0030508F"/>
    <w:rsid w:val="00317D80"/>
    <w:rsid w:val="00357591"/>
    <w:rsid w:val="003670E2"/>
    <w:rsid w:val="003F764D"/>
    <w:rsid w:val="004215B7"/>
    <w:rsid w:val="004A45B8"/>
    <w:rsid w:val="004E49BE"/>
    <w:rsid w:val="004F2868"/>
    <w:rsid w:val="00502B81"/>
    <w:rsid w:val="00514F2D"/>
    <w:rsid w:val="0052519F"/>
    <w:rsid w:val="00527619"/>
    <w:rsid w:val="00533EE9"/>
    <w:rsid w:val="00535EBE"/>
    <w:rsid w:val="005370B8"/>
    <w:rsid w:val="00537259"/>
    <w:rsid w:val="00543649"/>
    <w:rsid w:val="00584A02"/>
    <w:rsid w:val="005B6818"/>
    <w:rsid w:val="005C2363"/>
    <w:rsid w:val="005E19A4"/>
    <w:rsid w:val="00617E4F"/>
    <w:rsid w:val="0064192D"/>
    <w:rsid w:val="00645B80"/>
    <w:rsid w:val="006D3B75"/>
    <w:rsid w:val="006D4B0F"/>
    <w:rsid w:val="006E3149"/>
    <w:rsid w:val="006E51B4"/>
    <w:rsid w:val="00705DA3"/>
    <w:rsid w:val="007123E4"/>
    <w:rsid w:val="00780121"/>
    <w:rsid w:val="007C0ADA"/>
    <w:rsid w:val="007C66B1"/>
    <w:rsid w:val="007D69C1"/>
    <w:rsid w:val="007E7494"/>
    <w:rsid w:val="007F0E16"/>
    <w:rsid w:val="00812633"/>
    <w:rsid w:val="00837520"/>
    <w:rsid w:val="00840F72"/>
    <w:rsid w:val="00847C80"/>
    <w:rsid w:val="008602AC"/>
    <w:rsid w:val="008850D1"/>
    <w:rsid w:val="00887065"/>
    <w:rsid w:val="00896DA9"/>
    <w:rsid w:val="008D6EFA"/>
    <w:rsid w:val="008E1C15"/>
    <w:rsid w:val="008F5C90"/>
    <w:rsid w:val="008F7D95"/>
    <w:rsid w:val="00901887"/>
    <w:rsid w:val="00915CE9"/>
    <w:rsid w:val="00961D84"/>
    <w:rsid w:val="00970125"/>
    <w:rsid w:val="00981005"/>
    <w:rsid w:val="009B3C40"/>
    <w:rsid w:val="009C52C3"/>
    <w:rsid w:val="009D2507"/>
    <w:rsid w:val="009D7723"/>
    <w:rsid w:val="009E153E"/>
    <w:rsid w:val="009E16BD"/>
    <w:rsid w:val="009E6658"/>
    <w:rsid w:val="009F0EED"/>
    <w:rsid w:val="00A203A0"/>
    <w:rsid w:val="00A21C32"/>
    <w:rsid w:val="00A23A28"/>
    <w:rsid w:val="00A277EE"/>
    <w:rsid w:val="00A362BE"/>
    <w:rsid w:val="00A40E2F"/>
    <w:rsid w:val="00AA2091"/>
    <w:rsid w:val="00AF5E8E"/>
    <w:rsid w:val="00B13DEE"/>
    <w:rsid w:val="00B212F2"/>
    <w:rsid w:val="00B3064B"/>
    <w:rsid w:val="00B361FF"/>
    <w:rsid w:val="00B677AA"/>
    <w:rsid w:val="00B80C36"/>
    <w:rsid w:val="00B92436"/>
    <w:rsid w:val="00BB02E6"/>
    <w:rsid w:val="00BC5704"/>
    <w:rsid w:val="00BE6C05"/>
    <w:rsid w:val="00BF17A4"/>
    <w:rsid w:val="00BF1ED4"/>
    <w:rsid w:val="00BF647F"/>
    <w:rsid w:val="00C132CE"/>
    <w:rsid w:val="00C429AD"/>
    <w:rsid w:val="00C54528"/>
    <w:rsid w:val="00C849CE"/>
    <w:rsid w:val="00C93A37"/>
    <w:rsid w:val="00C96B9B"/>
    <w:rsid w:val="00CB522D"/>
    <w:rsid w:val="00CB6EFC"/>
    <w:rsid w:val="00CE118E"/>
    <w:rsid w:val="00D010A4"/>
    <w:rsid w:val="00D05C0C"/>
    <w:rsid w:val="00D44664"/>
    <w:rsid w:val="00D56397"/>
    <w:rsid w:val="00D57537"/>
    <w:rsid w:val="00D63B32"/>
    <w:rsid w:val="00D643E0"/>
    <w:rsid w:val="00D76094"/>
    <w:rsid w:val="00DC20D1"/>
    <w:rsid w:val="00DC47E7"/>
    <w:rsid w:val="00DD0E0C"/>
    <w:rsid w:val="00DD7EC5"/>
    <w:rsid w:val="00E03075"/>
    <w:rsid w:val="00E06001"/>
    <w:rsid w:val="00E471F5"/>
    <w:rsid w:val="00E52F9E"/>
    <w:rsid w:val="00E652EE"/>
    <w:rsid w:val="00EB4CB8"/>
    <w:rsid w:val="00F3671A"/>
    <w:rsid w:val="00F422BA"/>
    <w:rsid w:val="00F47A23"/>
    <w:rsid w:val="00F5532C"/>
    <w:rsid w:val="00F558B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03075"/>
    <w:rPr>
      <w:sz w:val="24"/>
      <w:szCs w:val="24"/>
    </w:rPr>
  </w:style>
  <w:style w:type="paragraph" w:styleId="Naslov2">
    <w:name w:val="heading 2"/>
    <w:basedOn w:val="Navaden"/>
    <w:next w:val="Navaden"/>
    <w:qFormat/>
    <w:rsid w:val="00D44664"/>
    <w:pPr>
      <w:keepNext/>
      <w:jc w:val="center"/>
      <w:outlineLvl w:val="1"/>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812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rsid w:val="001C49C8"/>
    <w:pPr>
      <w:tabs>
        <w:tab w:val="center" w:pos="4536"/>
        <w:tab w:val="right" w:pos="9072"/>
      </w:tabs>
    </w:pPr>
  </w:style>
  <w:style w:type="character" w:styleId="tevilkastrani">
    <w:name w:val="page number"/>
    <w:basedOn w:val="Privzetapisavaodstavka"/>
    <w:rsid w:val="001C49C8"/>
  </w:style>
  <w:style w:type="paragraph" w:styleId="Besedilooblaka">
    <w:name w:val="Balloon Text"/>
    <w:basedOn w:val="Navaden"/>
    <w:link w:val="BesedilooblakaZnak"/>
    <w:rsid w:val="00DD7EC5"/>
    <w:rPr>
      <w:rFonts w:ascii="Tahoma" w:hAnsi="Tahoma" w:cs="Tahoma"/>
      <w:sz w:val="16"/>
      <w:szCs w:val="16"/>
    </w:rPr>
  </w:style>
  <w:style w:type="character" w:customStyle="1" w:styleId="BesedilooblakaZnak">
    <w:name w:val="Besedilo oblačka Znak"/>
    <w:basedOn w:val="Privzetapisavaodstavka"/>
    <w:link w:val="Besedilooblaka"/>
    <w:rsid w:val="00DD7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4523</Characters>
  <Application>Microsoft Office Word</Application>
  <DocSecurity>4</DocSecurity>
  <Lines>37</Lines>
  <Paragraphs>10</Paragraphs>
  <ScaleCrop>false</ScaleCrop>
  <HeadingPairs>
    <vt:vector size="2" baseType="variant">
      <vt:variant>
        <vt:lpstr>Naslov</vt:lpstr>
      </vt:variant>
      <vt:variant>
        <vt:i4>1</vt:i4>
      </vt:variant>
    </vt:vector>
  </HeadingPairs>
  <TitlesOfParts>
    <vt:vector size="1" baseType="lpstr">
      <vt:lpstr>Marjana Jus, Gimnazija Moste</vt:lpstr>
    </vt:vector>
  </TitlesOfParts>
  <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Marjana Jus, Gimnazija Moste</dc:title>
  <dc:creator>Marjana Jus</dc:creator>
  <cp:lastModifiedBy>jernejak</cp:lastModifiedBy>
  <cp:revision>2</cp:revision>
  <cp:lastPrinted>2006-11-21T19:50:00Z</cp:lastPrinted>
  <dcterms:created xsi:type="dcterms:W3CDTF">2011-01-03T08:28:00Z</dcterms:created>
  <dcterms:modified xsi:type="dcterms:W3CDTF">2011-01-03T08:28:00Z</dcterms:modified>
</cp:coreProperties>
</file>